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spacing w:line="974" w:lineRule="exact" w:before="0"/>
        <w:ind w:left="0" w:right="0" w:firstLine="0"/>
        <w:jc w:val="center"/>
        <w:rPr>
          <w:rFonts w:ascii="Century Gothic" w:hAnsi="Century Gothic" w:cs="Century Gothic" w:eastAsia="Century Gothic"/>
          <w:sz w:val="84"/>
          <w:szCs w:val="84"/>
        </w:rPr>
      </w:pPr>
      <w:r>
        <w:rPr>
          <w:rFonts w:ascii="Century Gothic"/>
          <w:b/>
          <w:spacing w:val="-1"/>
          <w:sz w:val="84"/>
        </w:rPr>
        <w:t>Programa</w:t>
      </w:r>
      <w:r>
        <w:rPr>
          <w:rFonts w:ascii="Century Gothic"/>
          <w:b/>
          <w:spacing w:val="-12"/>
          <w:sz w:val="84"/>
        </w:rPr>
        <w:t> </w:t>
      </w:r>
      <w:r>
        <w:rPr>
          <w:rFonts w:ascii="Century Gothic"/>
          <w:b/>
          <w:sz w:val="84"/>
        </w:rPr>
        <w:t>Anual</w:t>
      </w:r>
      <w:r>
        <w:rPr>
          <w:rFonts w:ascii="Century Gothic"/>
          <w:b/>
          <w:spacing w:val="-14"/>
          <w:sz w:val="84"/>
        </w:rPr>
        <w:t> </w:t>
      </w:r>
      <w:r>
        <w:rPr>
          <w:rFonts w:ascii="Century Gothic"/>
          <w:b/>
          <w:spacing w:val="-1"/>
          <w:sz w:val="84"/>
        </w:rPr>
        <w:t>de</w:t>
      </w:r>
      <w:r>
        <w:rPr>
          <w:rFonts w:ascii="Century Gothic"/>
          <w:sz w:val="84"/>
        </w:rPr>
      </w:r>
    </w:p>
    <w:p>
      <w:pPr>
        <w:spacing w:line="276" w:lineRule="auto" w:before="153"/>
        <w:ind w:left="1974" w:right="1966" w:firstLine="0"/>
        <w:jc w:val="center"/>
        <w:rPr>
          <w:rFonts w:ascii="Century Gothic" w:hAnsi="Century Gothic" w:cs="Century Gothic" w:eastAsia="Century Gothic"/>
          <w:sz w:val="84"/>
          <w:szCs w:val="84"/>
        </w:rPr>
      </w:pPr>
      <w:r>
        <w:rPr>
          <w:rFonts w:ascii="Century Gothic"/>
          <w:b/>
          <w:w w:val="95"/>
          <w:sz w:val="84"/>
        </w:rPr>
        <w:t>Actividades</w:t>
      </w:r>
      <w:r>
        <w:rPr>
          <w:rFonts w:ascii="Century Gothic"/>
          <w:b/>
          <w:w w:val="99"/>
          <w:sz w:val="84"/>
        </w:rPr>
        <w:t> </w:t>
      </w:r>
      <w:r>
        <w:rPr>
          <w:rFonts w:ascii="Century Gothic"/>
          <w:b/>
          <w:spacing w:val="-1"/>
          <w:sz w:val="84"/>
        </w:rPr>
        <w:t>2016</w:t>
      </w:r>
      <w:r>
        <w:rPr>
          <w:rFonts w:ascii="Century Gothic"/>
          <w:sz w:val="84"/>
        </w:rPr>
      </w:r>
    </w:p>
    <w:p>
      <w:pPr>
        <w:spacing w:after="0" w:line="276" w:lineRule="auto"/>
        <w:jc w:val="center"/>
        <w:rPr>
          <w:rFonts w:ascii="Century Gothic" w:hAnsi="Century Gothic" w:cs="Century Gothic" w:eastAsia="Century Gothic"/>
          <w:sz w:val="84"/>
          <w:szCs w:val="84"/>
        </w:rPr>
        <w:sectPr>
          <w:type w:val="continuous"/>
          <w:pgSz w:w="12250" w:h="15850"/>
          <w:pgMar w:top="1500" w:bottom="280" w:left="1720" w:right="1720"/>
        </w:sectPr>
      </w:pPr>
    </w:p>
    <w:p>
      <w:pPr>
        <w:pStyle w:val="Heading1"/>
        <w:spacing w:line="240" w:lineRule="auto" w:before="33"/>
        <w:ind w:right="0"/>
        <w:jc w:val="left"/>
        <w:rPr>
          <w:b w:val="0"/>
          <w:bCs w:val="0"/>
        </w:rPr>
      </w:pPr>
      <w:r>
        <w:rPr>
          <w:spacing w:val="-1"/>
        </w:rPr>
        <w:t>Contenido</w:t>
      </w:r>
      <w:r>
        <w:rPr>
          <w:b w:val="0"/>
        </w:rPr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8933" w:val="right" w:leader="dot"/>
            </w:tabs>
            <w:spacing w:line="240" w:lineRule="auto" w:before="673"/>
            <w:ind w:right="0"/>
            <w:jc w:val="left"/>
          </w:pPr>
          <w:hyperlink w:history="true" w:anchor="_bookmark0">
            <w:r>
              <w:rPr>
                <w:spacing w:val="-1"/>
              </w:rPr>
              <w:t>PRESENTACION</w:t>
              <w:tab/>
            </w:r>
            <w:r>
              <w:rPr/>
              <w:t>2</w:t>
            </w:r>
          </w:hyperlink>
        </w:p>
        <w:p>
          <w:pPr>
            <w:pStyle w:val="TOC1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">
            <w:r>
              <w:rPr>
                <w:spacing w:val="-1"/>
              </w:rPr>
              <w:t>MISION</w:t>
              <w:tab/>
            </w:r>
            <w:r>
              <w:rPr/>
              <w:t>3</w:t>
            </w:r>
          </w:hyperlink>
        </w:p>
        <w:p>
          <w:pPr>
            <w:pStyle w:val="TOC1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2">
            <w:r>
              <w:rPr>
                <w:spacing w:val="-1"/>
              </w:rPr>
              <w:t>VISION</w:t>
              <w:tab/>
            </w:r>
            <w:r>
              <w:rPr/>
              <w:t>3</w:t>
            </w:r>
          </w:hyperlink>
        </w:p>
        <w:p>
          <w:pPr>
            <w:pStyle w:val="TOC1"/>
            <w:tabs>
              <w:tab w:pos="8933" w:val="right" w:leader="dot"/>
            </w:tabs>
            <w:spacing w:line="240" w:lineRule="auto" w:before="237"/>
            <w:ind w:right="0"/>
            <w:jc w:val="left"/>
          </w:pPr>
          <w:hyperlink w:history="true" w:anchor="_bookmark3">
            <w:r>
              <w:rPr>
                <w:spacing w:val="-1"/>
              </w:rPr>
              <w:t>PRINCIPIOS,</w:t>
            </w:r>
            <w:r>
              <w:rPr>
                <w:spacing w:val="-2"/>
              </w:rPr>
              <w:t> VALORES</w:t>
            </w:r>
            <w:r>
              <w:rPr>
                <w:spacing w:val="1"/>
              </w:rPr>
              <w:t> </w:t>
            </w:r>
            <w:r>
              <w:rPr/>
              <w:t>Y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NORMAS DE</w:t>
            </w:r>
            <w:r>
              <w:rPr/>
              <w:t> </w:t>
            </w:r>
            <w:r>
              <w:rPr>
                <w:spacing w:val="-1"/>
              </w:rPr>
              <w:t>CONDUCTA</w:t>
              <w:tab/>
            </w:r>
            <w:r>
              <w:rPr/>
              <w:t>4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 w:before="234"/>
            <w:ind w:right="0"/>
            <w:jc w:val="left"/>
          </w:pPr>
          <w:hyperlink w:history="true" w:anchor="_bookmark4">
            <w:r>
              <w:rPr>
                <w:spacing w:val="-1"/>
              </w:rPr>
              <w:t>Principios del</w:t>
            </w:r>
            <w:r>
              <w:rPr/>
              <w:t> </w:t>
            </w:r>
            <w:r>
              <w:rPr>
                <w:spacing w:val="-1"/>
              </w:rPr>
              <w:t>Servicio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Público</w:t>
              <w:tab/>
            </w:r>
            <w:r>
              <w:rPr/>
              <w:t>4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5">
            <w:r>
              <w:rPr>
                <w:spacing w:val="-1"/>
              </w:rPr>
              <w:t>Valores</w:t>
            </w:r>
            <w:r>
              <w:rPr/>
              <w:t> </w:t>
            </w:r>
            <w:r>
              <w:rPr>
                <w:spacing w:val="-1"/>
              </w:rPr>
              <w:t>institucionales</w:t>
              <w:tab/>
            </w:r>
            <w:r>
              <w:rPr/>
              <w:t>5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6">
            <w:r>
              <w:rPr>
                <w:spacing w:val="-1"/>
              </w:rPr>
              <w:t>Normas </w:t>
            </w:r>
            <w:r>
              <w:rPr>
                <w:spacing w:val="-2"/>
              </w:rPr>
              <w:t>de</w:t>
            </w:r>
            <w:r>
              <w:rPr>
                <w:spacing w:val="-1"/>
              </w:rPr>
              <w:t> Conducta</w:t>
              <w:tab/>
            </w:r>
            <w:r>
              <w:rPr/>
              <w:t>6</w:t>
            </w:r>
          </w:hyperlink>
        </w:p>
        <w:p>
          <w:pPr>
            <w:pStyle w:val="TOC1"/>
            <w:tabs>
              <w:tab w:pos="8933" w:val="right" w:leader="dot"/>
            </w:tabs>
            <w:spacing w:line="240" w:lineRule="auto" w:before="100"/>
            <w:ind w:right="0"/>
            <w:jc w:val="left"/>
          </w:pPr>
          <w:hyperlink w:history="true" w:anchor="_bookmark7">
            <w:r>
              <w:rPr>
                <w:spacing w:val="-1"/>
              </w:rPr>
              <w:t>ESQUEMA</w:t>
            </w:r>
            <w:r>
              <w:rPr>
                <w:spacing w:val="-6"/>
              </w:rPr>
              <w:t> </w:t>
            </w:r>
            <w:r>
              <w:rPr/>
              <w:t>DEL </w:t>
            </w:r>
            <w:r>
              <w:rPr>
                <w:spacing w:val="-2"/>
              </w:rPr>
              <w:t>PLAN</w:t>
            </w:r>
            <w:r>
              <w:rPr/>
              <w:t> </w:t>
            </w:r>
            <w:r>
              <w:rPr>
                <w:spacing w:val="-1"/>
              </w:rPr>
              <w:t>ESTRATÉGICO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INSTITUCIONAL</w:t>
              <w:tab/>
            </w:r>
            <w:r>
              <w:rPr/>
              <w:t>7</w:t>
            </w:r>
          </w:hyperlink>
        </w:p>
        <w:p>
          <w:pPr>
            <w:pStyle w:val="TOC1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8">
            <w:r>
              <w:rPr>
                <w:spacing w:val="-1"/>
              </w:rPr>
              <w:t>ESTRATEGIAS</w:t>
              <w:tab/>
            </w:r>
            <w:r>
              <w:rPr/>
              <w:t>8</w:t>
            </w:r>
          </w:hyperlink>
        </w:p>
        <w:p>
          <w:pPr>
            <w:pStyle w:val="TOC1"/>
            <w:tabs>
              <w:tab w:pos="8933" w:val="right" w:leader="dot"/>
            </w:tabs>
            <w:spacing w:line="500" w:lineRule="atLeast" w:before="6"/>
            <w:ind w:left="342" w:right="827" w:hanging="240"/>
            <w:jc w:val="left"/>
          </w:pPr>
          <w:hyperlink w:history="true" w:anchor="_bookmark9">
            <w:r>
              <w:rPr>
                <w:spacing w:val="-2"/>
              </w:rPr>
              <w:t>INICIATIVAS</w:t>
            </w:r>
            <w:r>
              <w:rPr>
                <w:spacing w:val="-1"/>
              </w:rPr>
              <w:t> </w:t>
            </w:r>
            <w:r>
              <w:rPr/>
              <w:t>O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ACTIVIDADES ESTRATÉGICAS,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INDICADORES </w:t>
            </w:r>
            <w:r>
              <w:rPr/>
              <w:t>Y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OBJETIVOS</w:t>
            </w:r>
            <w:r>
              <w:rPr>
                <w:spacing w:val="1"/>
              </w:rPr>
              <w:t> </w:t>
            </w:r>
            <w:r>
              <w:rPr/>
              <w:t>ANUALES..</w:t>
            </w:r>
            <w:r>
              <w:rPr>
                <w:spacing w:val="-34"/>
              </w:rPr>
              <w:t> </w:t>
            </w:r>
            <w:r>
              <w:rPr/>
              <w:t>9</w:t>
            </w:r>
          </w:hyperlink>
          <w:r>
            <w:rPr>
              <w:spacing w:val="51"/>
            </w:rPr>
            <w:t> </w:t>
          </w:r>
          <w:hyperlink w:history="true" w:anchor="_bookmark10">
            <w:r>
              <w:rPr>
                <w:spacing w:val="-1"/>
              </w:rPr>
              <w:t>Auditor Superior</w:t>
              <w:tab/>
            </w:r>
            <w:r>
              <w:rPr/>
              <w:t>9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1">
            <w:r>
              <w:rPr>
                <w:spacing w:val="-1"/>
              </w:rPr>
              <w:t>Revisión</w:t>
            </w:r>
            <w:r>
              <w:rPr>
                <w:spacing w:val="-2"/>
              </w:rPr>
              <w:t> </w:t>
            </w:r>
            <w:r>
              <w:rPr/>
              <w:t>y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Fiscalización</w:t>
              <w:tab/>
            </w:r>
            <w:r>
              <w:rPr/>
              <w:t>9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2">
            <w:r>
              <w:rPr>
                <w:spacing w:val="-1"/>
              </w:rPr>
              <w:t>Consejo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de Dirección</w:t>
              <w:tab/>
            </w:r>
            <w:r>
              <w:rPr/>
              <w:t>9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3">
            <w:r>
              <w:rPr>
                <w:spacing w:val="-1"/>
              </w:rPr>
              <w:t>Sistema de Gestión</w:t>
            </w:r>
            <w:r>
              <w:rPr>
                <w:spacing w:val="-2"/>
              </w:rPr>
              <w:t> </w:t>
            </w:r>
            <w:r>
              <w:rPr/>
              <w:t>de</w:t>
            </w:r>
            <w:r>
              <w:rPr>
                <w:spacing w:val="-3"/>
              </w:rPr>
              <w:t> </w:t>
            </w:r>
            <w:r>
              <w:rPr/>
              <w:t>la</w:t>
            </w:r>
            <w:r>
              <w:rPr>
                <w:spacing w:val="-1"/>
              </w:rPr>
              <w:t> Calidad</w:t>
              <w:tab/>
            </w:r>
            <w:r>
              <w:rPr/>
              <w:t>9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4">
            <w:r>
              <w:rPr>
                <w:spacing w:val="-1"/>
              </w:rPr>
              <w:t>Unidad </w:t>
            </w:r>
            <w:r>
              <w:rPr>
                <w:spacing w:val="-2"/>
              </w:rPr>
              <w:t>de</w:t>
            </w:r>
            <w:r>
              <w:rPr>
                <w:spacing w:val="-1"/>
              </w:rPr>
              <w:t> Planeación</w:t>
            </w:r>
            <w:r>
              <w:rPr>
                <w:spacing w:val="-5"/>
              </w:rPr>
              <w:t> </w:t>
            </w:r>
            <w:r>
              <w:rPr/>
              <w:t>y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Enlace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Institucional</w:t>
              <w:tab/>
            </w:r>
            <w:r>
              <w:rPr/>
              <w:t>9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5">
            <w:r>
              <w:rPr>
                <w:spacing w:val="-1"/>
              </w:rPr>
              <w:t>Unidad </w:t>
            </w:r>
            <w:r>
              <w:rPr>
                <w:spacing w:val="-2"/>
              </w:rPr>
              <w:t>de</w:t>
            </w:r>
            <w:r>
              <w:rPr>
                <w:spacing w:val="-1"/>
              </w:rPr>
              <w:t> Fortalecimiento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de Entidades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Fiscalizadas</w:t>
              <w:tab/>
            </w:r>
            <w:r>
              <w:rPr/>
              <w:t>10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6">
            <w:r>
              <w:rPr>
                <w:spacing w:val="-1"/>
              </w:rPr>
              <w:t>Unidad </w:t>
            </w:r>
            <w:r>
              <w:rPr>
                <w:spacing w:val="-2"/>
              </w:rPr>
              <w:t>de</w:t>
            </w:r>
            <w:r>
              <w:rPr>
                <w:spacing w:val="-1"/>
              </w:rPr>
              <w:t> Desarrollo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del</w:t>
            </w:r>
            <w:r>
              <w:rPr/>
              <w:t> </w:t>
            </w:r>
            <w:r>
              <w:rPr>
                <w:spacing w:val="-1"/>
              </w:rPr>
              <w:t>Capital</w:t>
            </w:r>
            <w:r>
              <w:rPr/>
              <w:t> </w:t>
            </w:r>
            <w:r>
              <w:rPr>
                <w:spacing w:val="-1"/>
              </w:rPr>
              <w:t>Humano</w:t>
              <w:tab/>
            </w:r>
            <w:r>
              <w:rPr/>
              <w:t>10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7">
            <w:r>
              <w:rPr>
                <w:spacing w:val="-1"/>
              </w:rPr>
              <w:t>Direcciones de Auditoría</w:t>
              <w:tab/>
            </w:r>
            <w:r>
              <w:rPr/>
              <w:t>10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8">
            <w:r>
              <w:rPr>
                <w:spacing w:val="-1"/>
              </w:rPr>
              <w:t>Dirección</w:t>
            </w:r>
            <w:r>
              <w:rPr>
                <w:spacing w:val="-2"/>
              </w:rPr>
              <w:t> de</w:t>
            </w:r>
            <w:r>
              <w:rPr>
                <w:spacing w:val="1"/>
              </w:rPr>
              <w:t> </w:t>
            </w:r>
            <w:r>
              <w:rPr>
                <w:spacing w:val="-2"/>
              </w:rPr>
              <w:t>Asuntos</w:t>
            </w:r>
            <w:r>
              <w:rPr>
                <w:spacing w:val="-1"/>
              </w:rPr>
              <w:t> Jurídicos</w:t>
              <w:tab/>
            </w:r>
            <w:r>
              <w:rPr/>
              <w:t>11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19">
            <w:r>
              <w:rPr>
                <w:spacing w:val="-1"/>
              </w:rPr>
              <w:t>Determinación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de Responsabilidades</w:t>
            </w:r>
            <w:r>
              <w:rPr/>
              <w:t> </w:t>
            </w:r>
            <w:r>
              <w:rPr>
                <w:spacing w:val="-1"/>
              </w:rPr>
              <w:t>Administrativas</w:t>
              <w:tab/>
            </w:r>
            <w:r>
              <w:rPr/>
              <w:t>11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20">
            <w:r>
              <w:rPr>
                <w:spacing w:val="-1"/>
              </w:rPr>
              <w:t>Unidad </w:t>
            </w:r>
            <w:r>
              <w:rPr>
                <w:spacing w:val="-2"/>
              </w:rPr>
              <w:t>de</w:t>
            </w:r>
            <w:r>
              <w:rPr>
                <w:spacing w:val="-1"/>
              </w:rPr>
              <w:t> Archivo</w:t>
            </w:r>
            <w:r>
              <w:rPr>
                <w:spacing w:val="-2"/>
              </w:rPr>
              <w:t> </w:t>
            </w:r>
            <w:r>
              <w:rPr/>
              <w:t>y </w:t>
            </w:r>
            <w:r>
              <w:rPr>
                <w:spacing w:val="-1"/>
              </w:rPr>
              <w:t>Acceso</w:t>
            </w:r>
            <w:r>
              <w:rPr>
                <w:spacing w:val="-2"/>
              </w:rPr>
              <w:t> </w:t>
            </w:r>
            <w:r>
              <w:rPr/>
              <w:t>a</w:t>
            </w:r>
            <w:r>
              <w:rPr>
                <w:spacing w:val="-1"/>
              </w:rPr>
              <w:t> la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Información</w:t>
              <w:tab/>
            </w:r>
            <w:r>
              <w:rPr/>
              <w:t>11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 w:before="102"/>
            <w:ind w:right="0"/>
            <w:jc w:val="left"/>
          </w:pPr>
          <w:hyperlink w:history="true" w:anchor="_bookmark21">
            <w:r>
              <w:rPr>
                <w:spacing w:val="-1"/>
              </w:rPr>
              <w:t>Dirección</w:t>
            </w:r>
            <w:r>
              <w:rPr>
                <w:spacing w:val="-2"/>
              </w:rPr>
              <w:t> de</w:t>
            </w:r>
            <w:r>
              <w:rPr>
                <w:spacing w:val="1"/>
              </w:rPr>
              <w:t> </w:t>
            </w:r>
            <w:r>
              <w:rPr>
                <w:spacing w:val="-1"/>
              </w:rPr>
              <w:t>Administración</w:t>
            </w:r>
            <w:r>
              <w:rPr>
                <w:spacing w:val="-2"/>
              </w:rPr>
              <w:t> </w:t>
            </w:r>
            <w:r>
              <w:rPr/>
              <w:t>y</w:t>
            </w:r>
            <w:r>
              <w:rPr>
                <w:spacing w:val="-2"/>
              </w:rPr>
              <w:t> </w:t>
            </w:r>
            <w:r>
              <w:rPr>
                <w:spacing w:val="-1"/>
              </w:rPr>
              <w:t>Finanzas</w:t>
              <w:tab/>
            </w:r>
            <w:r>
              <w:rPr/>
              <w:t>11</w:t>
            </w:r>
          </w:hyperlink>
        </w:p>
        <w:p>
          <w:pPr>
            <w:pStyle w:val="TOC2"/>
            <w:tabs>
              <w:tab w:pos="8933" w:val="right" w:leader="dot"/>
            </w:tabs>
            <w:spacing w:line="240" w:lineRule="auto"/>
            <w:ind w:right="0"/>
            <w:jc w:val="left"/>
          </w:pPr>
          <w:hyperlink w:history="true" w:anchor="_bookmark22">
            <w:r>
              <w:rPr>
                <w:spacing w:val="-1"/>
              </w:rPr>
              <w:t>Unidad </w:t>
            </w:r>
            <w:r>
              <w:rPr>
                <w:spacing w:val="-2"/>
              </w:rPr>
              <w:t>de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Informática</w:t>
              <w:tab/>
            </w:r>
            <w:r>
              <w:rPr/>
              <w:t>12</w:t>
            </w:r>
          </w:hyperlink>
        </w:p>
      </w:sdtContent>
    </w:sdt>
    <w:p>
      <w:pPr>
        <w:spacing w:after="0" w:line="240" w:lineRule="auto"/>
        <w:jc w:val="left"/>
        <w:sectPr>
          <w:headerReference w:type="default" r:id="rId5"/>
          <w:footerReference w:type="default" r:id="rId6"/>
          <w:pgSz w:w="12250" w:h="15850"/>
          <w:pgMar w:header="708" w:footer="1264" w:top="2420" w:bottom="1460" w:left="1600" w:right="880"/>
          <w:pgNumType w:start="1"/>
        </w:sectPr>
      </w:pPr>
    </w:p>
    <w:p>
      <w:pPr>
        <w:pStyle w:val="Heading1"/>
        <w:spacing w:line="240" w:lineRule="auto" w:before="33"/>
        <w:ind w:right="0"/>
        <w:jc w:val="both"/>
        <w:rPr>
          <w:b w:val="0"/>
          <w:bCs w:val="0"/>
        </w:rPr>
      </w:pPr>
      <w:bookmarkStart w:name="_bookmark0" w:id="1"/>
      <w:bookmarkEnd w:id="1"/>
      <w:r>
        <w:rPr>
          <w:b w:val="0"/>
        </w:rPr>
      </w:r>
      <w:r>
        <w:rPr>
          <w:spacing w:val="-1"/>
        </w:rPr>
        <w:t>PRESENTACION</w:t>
      </w:r>
      <w:r>
        <w:rPr>
          <w:b w:val="0"/>
        </w:rPr>
      </w:r>
    </w:p>
    <w:p>
      <w:pPr>
        <w:spacing w:line="240" w:lineRule="auto" w:before="1"/>
        <w:rPr>
          <w:rFonts w:ascii="Century Gothic" w:hAnsi="Century Gothic" w:cs="Century Gothic" w:eastAsia="Century Gothic"/>
          <w:b/>
          <w:bCs/>
          <w:sz w:val="30"/>
          <w:szCs w:val="30"/>
        </w:rPr>
      </w:pPr>
    </w:p>
    <w:p>
      <w:pPr>
        <w:pStyle w:val="BodyText"/>
        <w:spacing w:line="276" w:lineRule="auto"/>
        <w:ind w:right="822"/>
        <w:jc w:val="both"/>
      </w:pPr>
      <w:r>
        <w:rPr>
          <w:spacing w:val="-1"/>
        </w:rPr>
        <w:t>En</w:t>
      </w:r>
      <w:r>
        <w:rPr>
          <w:spacing w:val="43"/>
        </w:rPr>
        <w:t> </w:t>
      </w:r>
      <w:r>
        <w:rPr>
          <w:spacing w:val="-1"/>
        </w:rPr>
        <w:t>toda</w:t>
      </w:r>
      <w:r>
        <w:rPr>
          <w:spacing w:val="44"/>
        </w:rPr>
        <w:t> </w:t>
      </w:r>
      <w:r>
        <w:rPr>
          <w:spacing w:val="-1"/>
        </w:rPr>
        <w:t>institución</w:t>
      </w:r>
      <w:r>
        <w:rPr>
          <w:spacing w:val="43"/>
        </w:rPr>
        <w:t> </w:t>
      </w:r>
      <w:r>
        <w:rPr>
          <w:spacing w:val="-1"/>
        </w:rPr>
        <w:t>los</w:t>
      </w:r>
      <w:r>
        <w:rPr>
          <w:spacing w:val="42"/>
        </w:rPr>
        <w:t> </w:t>
      </w:r>
      <w:r>
        <w:rPr>
          <w:spacing w:val="-1"/>
        </w:rPr>
        <w:t>servidores</w:t>
      </w:r>
      <w:r>
        <w:rPr>
          <w:spacing w:val="45"/>
        </w:rPr>
        <w:t> </w:t>
      </w:r>
      <w:r>
        <w:rPr>
          <w:spacing w:val="-1"/>
        </w:rPr>
        <w:t>públicos</w:t>
      </w:r>
      <w:r>
        <w:rPr>
          <w:spacing w:val="42"/>
        </w:rPr>
        <w:t> </w:t>
      </w:r>
      <w:r>
        <w:rPr>
          <w:spacing w:val="-1"/>
        </w:rPr>
        <w:t>que</w:t>
      </w:r>
      <w:r>
        <w:rPr>
          <w:spacing w:val="45"/>
        </w:rPr>
        <w:t> </w:t>
      </w:r>
      <w:r>
        <w:rPr/>
        <w:t>la</w:t>
      </w:r>
      <w:r>
        <w:rPr>
          <w:spacing w:val="42"/>
        </w:rPr>
        <w:t> </w:t>
      </w:r>
      <w:r>
        <w:rPr>
          <w:spacing w:val="-1"/>
        </w:rPr>
        <w:t>integran</w:t>
      </w:r>
      <w:r>
        <w:rPr>
          <w:spacing w:val="44"/>
        </w:rPr>
        <w:t> </w:t>
      </w:r>
      <w:r>
        <w:rPr>
          <w:spacing w:val="-1"/>
        </w:rPr>
        <w:t>realizan</w:t>
      </w:r>
      <w:r>
        <w:rPr>
          <w:spacing w:val="44"/>
        </w:rPr>
        <w:t> </w:t>
      </w:r>
      <w:r>
        <w:rPr/>
        <w:t>un</w:t>
      </w:r>
      <w:r>
        <w:rPr>
          <w:spacing w:val="44"/>
        </w:rPr>
        <w:t> </w:t>
      </w:r>
      <w:r>
        <w:rPr/>
        <w:t>sin</w:t>
      </w:r>
      <w:r>
        <w:rPr>
          <w:spacing w:val="44"/>
        </w:rPr>
        <w:t> </w:t>
      </w:r>
      <w:r>
        <w:rPr>
          <w:spacing w:val="-1"/>
        </w:rPr>
        <w:t>fin</w:t>
      </w:r>
      <w:r>
        <w:rPr>
          <w:spacing w:val="44"/>
        </w:rPr>
        <w:t> </w:t>
      </w:r>
      <w:r>
        <w:rPr/>
        <w:t>de</w:t>
      </w:r>
      <w:r>
        <w:rPr>
          <w:spacing w:val="61"/>
        </w:rPr>
        <w:t> </w:t>
      </w:r>
      <w:r>
        <w:rPr>
          <w:spacing w:val="-1"/>
        </w:rPr>
        <w:t>actividades</w:t>
      </w:r>
      <w:r>
        <w:rPr>
          <w:spacing w:val="26"/>
        </w:rPr>
        <w:t> </w:t>
      </w:r>
      <w:r>
        <w:rPr>
          <w:spacing w:val="-2"/>
        </w:rPr>
        <w:t>con</w:t>
      </w:r>
      <w:r>
        <w:rPr>
          <w:spacing w:val="25"/>
        </w:rPr>
        <w:t> </w:t>
      </w:r>
      <w:r>
        <w:rPr>
          <w:spacing w:val="-1"/>
        </w:rPr>
        <w:t>vista</w:t>
      </w:r>
      <w:r>
        <w:rPr>
          <w:spacing w:val="22"/>
        </w:rPr>
        <w:t> </w:t>
      </w:r>
      <w:r>
        <w:rPr/>
        <w:t>a</w:t>
      </w:r>
      <w:r>
        <w:rPr>
          <w:spacing w:val="25"/>
        </w:rPr>
        <w:t> </w:t>
      </w:r>
      <w:r>
        <w:rPr>
          <w:spacing w:val="-1"/>
        </w:rPr>
        <w:t>cumplir</w:t>
      </w:r>
      <w:r>
        <w:rPr>
          <w:spacing w:val="23"/>
        </w:rPr>
        <w:t> </w:t>
      </w:r>
      <w:r>
        <w:rPr/>
        <w:t>con</w:t>
      </w:r>
      <w:r>
        <w:rPr>
          <w:spacing w:val="24"/>
        </w:rPr>
        <w:t> </w:t>
      </w:r>
      <w:r>
        <w:rPr>
          <w:spacing w:val="-1"/>
        </w:rPr>
        <w:t>las</w:t>
      </w:r>
      <w:r>
        <w:rPr>
          <w:spacing w:val="25"/>
        </w:rPr>
        <w:t> </w:t>
      </w:r>
      <w:r>
        <w:rPr>
          <w:spacing w:val="-1"/>
        </w:rPr>
        <w:t>funciones</w:t>
      </w:r>
      <w:r>
        <w:rPr>
          <w:spacing w:val="26"/>
        </w:rPr>
        <w:t> </w:t>
      </w:r>
      <w:r>
        <w:rPr/>
        <w:t>y</w:t>
      </w:r>
      <w:r>
        <w:rPr>
          <w:spacing w:val="24"/>
        </w:rPr>
        <w:t> </w:t>
      </w:r>
      <w:r>
        <w:rPr>
          <w:spacing w:val="-1"/>
        </w:rPr>
        <w:t>atribuciones</w:t>
      </w:r>
      <w:r>
        <w:rPr>
          <w:spacing w:val="23"/>
        </w:rPr>
        <w:t> </w:t>
      </w:r>
      <w:r>
        <w:rPr>
          <w:spacing w:val="-1"/>
        </w:rPr>
        <w:t>que</w:t>
      </w:r>
      <w:r>
        <w:rPr>
          <w:spacing w:val="23"/>
        </w:rPr>
        <w:t> </w:t>
      </w:r>
      <w:r>
        <w:rPr/>
        <w:t>le</w:t>
      </w:r>
      <w:r>
        <w:rPr>
          <w:spacing w:val="25"/>
        </w:rPr>
        <w:t> </w:t>
      </w:r>
      <w:r>
        <w:rPr/>
        <w:t>han</w:t>
      </w:r>
      <w:r>
        <w:rPr>
          <w:spacing w:val="24"/>
        </w:rPr>
        <w:t> </w:t>
      </w:r>
      <w:r>
        <w:rPr>
          <w:spacing w:val="-1"/>
        </w:rPr>
        <w:t>sido</w:t>
      </w:r>
      <w:r>
        <w:rPr>
          <w:spacing w:val="53"/>
        </w:rPr>
        <w:t> </w:t>
      </w:r>
      <w:r>
        <w:rPr>
          <w:spacing w:val="-1"/>
        </w:rPr>
        <w:t>encomendadas.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6" w:lineRule="auto"/>
        <w:ind w:right="814"/>
        <w:jc w:val="both"/>
      </w:pPr>
      <w:r>
        <w:rPr>
          <w:spacing w:val="-1"/>
        </w:rPr>
        <w:t>Las</w:t>
      </w:r>
      <w:r>
        <w:rPr>
          <w:spacing w:val="9"/>
        </w:rPr>
        <w:t> </w:t>
      </w:r>
      <w:r>
        <w:rPr>
          <w:spacing w:val="-1"/>
        </w:rPr>
        <w:t>actividades</w:t>
      </w:r>
      <w:r>
        <w:rPr>
          <w:spacing w:val="8"/>
        </w:rPr>
        <w:t> </w:t>
      </w:r>
      <w:r>
        <w:rPr>
          <w:spacing w:val="-1"/>
        </w:rPr>
        <w:t>realizadas</w:t>
      </w:r>
      <w:r>
        <w:rPr>
          <w:spacing w:val="9"/>
        </w:rPr>
        <w:t> </w:t>
      </w:r>
      <w:r>
        <w:rPr>
          <w:spacing w:val="-1"/>
        </w:rPr>
        <w:t>pueden</w:t>
      </w:r>
      <w:r>
        <w:rPr>
          <w:spacing w:val="8"/>
        </w:rPr>
        <w:t> </w:t>
      </w:r>
      <w:r>
        <w:rPr/>
        <w:t>o</w:t>
      </w:r>
      <w:r>
        <w:rPr>
          <w:spacing w:val="7"/>
        </w:rPr>
        <w:t> </w:t>
      </w:r>
      <w:r>
        <w:rPr>
          <w:spacing w:val="-1"/>
        </w:rPr>
        <w:t>no,</w:t>
      </w:r>
      <w:r>
        <w:rPr>
          <w:spacing w:val="7"/>
        </w:rPr>
        <w:t> </w:t>
      </w:r>
      <w:r>
        <w:rPr>
          <w:spacing w:val="-1"/>
        </w:rPr>
        <w:t>agregar</w:t>
      </w:r>
      <w:r>
        <w:rPr>
          <w:spacing w:val="8"/>
        </w:rPr>
        <w:t> </w:t>
      </w:r>
      <w:r>
        <w:rPr/>
        <w:t>valor</w:t>
      </w:r>
      <w:r>
        <w:rPr>
          <w:spacing w:val="8"/>
        </w:rPr>
        <w:t> </w:t>
      </w:r>
      <w:r>
        <w:rPr/>
        <w:t>a</w:t>
      </w:r>
      <w:r>
        <w:rPr>
          <w:spacing w:val="8"/>
        </w:rPr>
        <w:t> </w:t>
      </w:r>
      <w:r>
        <w:rPr/>
        <w:t>los</w:t>
      </w:r>
      <w:r>
        <w:rPr>
          <w:spacing w:val="8"/>
        </w:rPr>
        <w:t> </w:t>
      </w:r>
      <w:r>
        <w:rPr>
          <w:spacing w:val="-1"/>
        </w:rPr>
        <w:t>fines</w:t>
      </w:r>
      <w:r>
        <w:rPr>
          <w:spacing w:val="9"/>
        </w:rPr>
        <w:t> </w:t>
      </w:r>
      <w:r>
        <w:rPr>
          <w:spacing w:val="-2"/>
        </w:rPr>
        <w:t>de</w:t>
      </w:r>
      <w:r>
        <w:rPr>
          <w:spacing w:val="8"/>
        </w:rPr>
        <w:t> </w:t>
      </w:r>
      <w:r>
        <w:rPr/>
        <w:t>la</w:t>
      </w:r>
      <w:r>
        <w:rPr>
          <w:spacing w:val="8"/>
        </w:rPr>
        <w:t> </w:t>
      </w:r>
      <w:r>
        <w:rPr/>
        <w:t>institución;</w:t>
      </w:r>
      <w:r>
        <w:rPr>
          <w:spacing w:val="53"/>
        </w:rPr>
        <w:t> </w:t>
      </w:r>
      <w:r>
        <w:rPr/>
        <w:t>las</w:t>
      </w:r>
      <w:r>
        <w:rPr>
          <w:spacing w:val="-15"/>
        </w:rPr>
        <w:t> </w:t>
      </w:r>
      <w:r>
        <w:rPr>
          <w:spacing w:val="-1"/>
        </w:rPr>
        <w:t>actividades</w:t>
      </w:r>
      <w:r>
        <w:rPr>
          <w:spacing w:val="-15"/>
        </w:rPr>
        <w:t> </w:t>
      </w:r>
      <w:r>
        <w:rPr>
          <w:spacing w:val="-1"/>
        </w:rPr>
        <w:t>que</w:t>
      </w:r>
      <w:r>
        <w:rPr>
          <w:spacing w:val="-15"/>
        </w:rPr>
        <w:t> </w:t>
      </w:r>
      <w:r>
        <w:rPr>
          <w:spacing w:val="-1"/>
        </w:rPr>
        <w:t>agregan</w:t>
      </w:r>
      <w:r>
        <w:rPr>
          <w:spacing w:val="-16"/>
        </w:rPr>
        <w:t> </w:t>
      </w:r>
      <w:r>
        <w:rPr>
          <w:spacing w:val="-1"/>
        </w:rPr>
        <w:t>valor</w:t>
      </w:r>
      <w:r>
        <w:rPr>
          <w:spacing w:val="-15"/>
        </w:rPr>
        <w:t> </w:t>
      </w:r>
      <w:r>
        <w:rPr/>
        <w:t>son</w:t>
      </w:r>
      <w:r>
        <w:rPr>
          <w:spacing w:val="-17"/>
        </w:rPr>
        <w:t> </w:t>
      </w:r>
      <w:r>
        <w:rPr>
          <w:spacing w:val="-1"/>
        </w:rPr>
        <w:t>aquellas</w:t>
      </w:r>
      <w:r>
        <w:rPr>
          <w:spacing w:val="-15"/>
        </w:rPr>
        <w:t> </w:t>
      </w:r>
      <w:r>
        <w:rPr>
          <w:spacing w:val="-1"/>
        </w:rPr>
        <w:t>que</w:t>
      </w:r>
      <w:r>
        <w:rPr>
          <w:spacing w:val="-15"/>
        </w:rPr>
        <w:t> </w:t>
      </w:r>
      <w:r>
        <w:rPr>
          <w:spacing w:val="-1"/>
        </w:rPr>
        <w:t>contribuyen</w:t>
      </w:r>
      <w:r>
        <w:rPr>
          <w:spacing w:val="-16"/>
        </w:rPr>
        <w:t> </w:t>
      </w:r>
      <w:r>
        <w:rPr>
          <w:spacing w:val="-1"/>
        </w:rPr>
        <w:t>de</w:t>
      </w:r>
      <w:r>
        <w:rPr>
          <w:spacing w:val="-18"/>
        </w:rPr>
        <w:t> </w:t>
      </w:r>
      <w:r>
        <w:rPr>
          <w:spacing w:val="-1"/>
        </w:rPr>
        <w:t>manera</w:t>
      </w:r>
      <w:r>
        <w:rPr>
          <w:spacing w:val="-16"/>
        </w:rPr>
        <w:t> </w:t>
      </w:r>
      <w:r>
        <w:rPr>
          <w:spacing w:val="-1"/>
        </w:rPr>
        <w:t>directa</w:t>
      </w:r>
      <w:r>
        <w:rPr>
          <w:spacing w:val="35"/>
        </w:rPr>
        <w:t> </w:t>
      </w:r>
      <w:r>
        <w:rPr/>
        <w:t>a</w:t>
      </w:r>
      <w:r>
        <w:rPr>
          <w:spacing w:val="6"/>
        </w:rPr>
        <w:t> </w:t>
      </w:r>
      <w:r>
        <w:rPr>
          <w:spacing w:val="-1"/>
        </w:rPr>
        <w:t>lograr</w:t>
      </w:r>
      <w:r>
        <w:rPr>
          <w:spacing w:val="4"/>
        </w:rPr>
        <w:t> </w:t>
      </w:r>
      <w:r>
        <w:rPr/>
        <w:t>los</w:t>
      </w:r>
      <w:r>
        <w:rPr>
          <w:spacing w:val="6"/>
        </w:rPr>
        <w:t> </w:t>
      </w:r>
      <w:r>
        <w:rPr>
          <w:spacing w:val="-1"/>
        </w:rPr>
        <w:t>objetivos</w:t>
      </w:r>
      <w:r>
        <w:rPr>
          <w:spacing w:val="3"/>
        </w:rPr>
        <w:t> </w:t>
      </w:r>
      <w:r>
        <w:rPr>
          <w:spacing w:val="-1"/>
        </w:rPr>
        <w:t>planteados</w:t>
      </w:r>
      <w:r>
        <w:rPr>
          <w:spacing w:val="6"/>
        </w:rPr>
        <w:t> </w:t>
      </w:r>
      <w:r>
        <w:rPr>
          <w:spacing w:val="-1"/>
        </w:rPr>
        <w:t>dentro</w:t>
      </w:r>
      <w:r>
        <w:rPr>
          <w:spacing w:val="5"/>
        </w:rPr>
        <w:t> </w:t>
      </w:r>
      <w:r>
        <w:rPr>
          <w:spacing w:val="-2"/>
        </w:rPr>
        <w:t>de</w:t>
      </w:r>
      <w:r>
        <w:rPr>
          <w:spacing w:val="6"/>
        </w:rPr>
        <w:t> </w:t>
      </w:r>
      <w:r>
        <w:rPr>
          <w:spacing w:val="-1"/>
        </w:rPr>
        <w:t>la</w:t>
      </w:r>
      <w:r>
        <w:rPr>
          <w:spacing w:val="6"/>
        </w:rPr>
        <w:t> </w:t>
      </w:r>
      <w:r>
        <w:rPr>
          <w:spacing w:val="-1"/>
        </w:rPr>
        <w:t>estrategia</w:t>
      </w:r>
      <w:r>
        <w:rPr>
          <w:spacing w:val="6"/>
        </w:rPr>
        <w:t> </w:t>
      </w:r>
      <w:r>
        <w:rPr>
          <w:spacing w:val="-2"/>
        </w:rPr>
        <w:t>de</w:t>
      </w:r>
      <w:r>
        <w:rPr>
          <w:spacing w:val="6"/>
        </w:rPr>
        <w:t> </w:t>
      </w:r>
      <w:r>
        <w:rPr>
          <w:spacing w:val="-1"/>
        </w:rPr>
        <w:t>la</w:t>
      </w:r>
      <w:r>
        <w:rPr>
          <w:spacing w:val="6"/>
        </w:rPr>
        <w:t> </w:t>
      </w:r>
      <w:r>
        <w:rPr>
          <w:spacing w:val="-1"/>
        </w:rPr>
        <w:t>institución,</w:t>
      </w:r>
      <w:r>
        <w:rPr>
          <w:spacing w:val="4"/>
        </w:rPr>
        <w:t> </w:t>
      </w:r>
      <w:r>
        <w:rPr/>
        <w:t>en</w:t>
      </w:r>
      <w:r>
        <w:rPr>
          <w:spacing w:val="6"/>
        </w:rPr>
        <w:t> </w:t>
      </w:r>
      <w:r>
        <w:rPr>
          <w:spacing w:val="-1"/>
        </w:rPr>
        <w:t>tanto</w:t>
      </w:r>
      <w:r>
        <w:rPr>
          <w:spacing w:val="55"/>
        </w:rPr>
        <w:t> </w:t>
      </w:r>
      <w:r>
        <w:rPr>
          <w:spacing w:val="-1"/>
        </w:rPr>
        <w:t>que</w:t>
      </w:r>
      <w:r>
        <w:rPr>
          <w:spacing w:val="16"/>
        </w:rPr>
        <w:t> </w:t>
      </w:r>
      <w:r>
        <w:rPr>
          <w:spacing w:val="-1"/>
        </w:rPr>
        <w:t>las</w:t>
      </w:r>
      <w:r>
        <w:rPr>
          <w:spacing w:val="18"/>
        </w:rPr>
        <w:t> </w:t>
      </w:r>
      <w:r>
        <w:rPr>
          <w:spacing w:val="-1"/>
        </w:rPr>
        <w:t>actividades</w:t>
      </w:r>
      <w:r>
        <w:rPr>
          <w:spacing w:val="18"/>
        </w:rPr>
        <w:t> </w:t>
      </w:r>
      <w:r>
        <w:rPr>
          <w:spacing w:val="-1"/>
        </w:rPr>
        <w:t>que</w:t>
      </w:r>
      <w:r>
        <w:rPr>
          <w:spacing w:val="18"/>
        </w:rPr>
        <w:t> </w:t>
      </w:r>
      <w:r>
        <w:rPr/>
        <w:t>no</w:t>
      </w:r>
      <w:r>
        <w:rPr>
          <w:spacing w:val="17"/>
        </w:rPr>
        <w:t> </w:t>
      </w:r>
      <w:r>
        <w:rPr>
          <w:spacing w:val="-1"/>
        </w:rPr>
        <w:t>agregan</w:t>
      </w:r>
      <w:r>
        <w:rPr>
          <w:spacing w:val="15"/>
        </w:rPr>
        <w:t> </w:t>
      </w:r>
      <w:r>
        <w:rPr>
          <w:spacing w:val="-1"/>
        </w:rPr>
        <w:t>valor</w:t>
      </w:r>
      <w:r>
        <w:rPr>
          <w:spacing w:val="18"/>
        </w:rPr>
        <w:t> </w:t>
      </w:r>
      <w:r>
        <w:rPr>
          <w:spacing w:val="-1"/>
        </w:rPr>
        <w:t>son</w:t>
      </w:r>
      <w:r>
        <w:rPr>
          <w:spacing w:val="17"/>
        </w:rPr>
        <w:t> </w:t>
      </w:r>
      <w:r>
        <w:rPr>
          <w:spacing w:val="-1"/>
        </w:rPr>
        <w:t>aquellas</w:t>
      </w:r>
      <w:r>
        <w:rPr>
          <w:spacing w:val="18"/>
        </w:rPr>
        <w:t> </w:t>
      </w:r>
      <w:r>
        <w:rPr>
          <w:spacing w:val="-1"/>
        </w:rPr>
        <w:t>que</w:t>
      </w:r>
      <w:r>
        <w:rPr>
          <w:spacing w:val="18"/>
        </w:rPr>
        <w:t> </w:t>
      </w:r>
      <w:r>
        <w:rPr/>
        <w:t>no</w:t>
      </w:r>
      <w:r>
        <w:rPr>
          <w:spacing w:val="14"/>
        </w:rPr>
        <w:t> </w:t>
      </w:r>
      <w:r>
        <w:rPr>
          <w:spacing w:val="-1"/>
        </w:rPr>
        <w:t>inciden</w:t>
      </w:r>
      <w:r>
        <w:rPr>
          <w:spacing w:val="18"/>
        </w:rPr>
        <w:t> </w:t>
      </w:r>
      <w:r>
        <w:rPr>
          <w:spacing w:val="-1"/>
        </w:rPr>
        <w:t>en</w:t>
      </w:r>
      <w:r>
        <w:rPr>
          <w:spacing w:val="17"/>
        </w:rPr>
        <w:t> </w:t>
      </w:r>
      <w:r>
        <w:rPr>
          <w:spacing w:val="-1"/>
        </w:rPr>
        <w:t>forma</w:t>
      </w:r>
      <w:r>
        <w:rPr>
          <w:spacing w:val="29"/>
        </w:rPr>
        <w:t> </w:t>
      </w:r>
      <w:r>
        <w:rPr>
          <w:spacing w:val="-1"/>
        </w:rPr>
        <w:t>directa </w:t>
      </w:r>
      <w:r>
        <w:rPr/>
        <w:t>en</w:t>
      </w:r>
      <w:r>
        <w:rPr>
          <w:spacing w:val="-1"/>
        </w:rPr>
        <w:t> </w:t>
      </w:r>
      <w:r>
        <w:rPr/>
        <w:t>la</w:t>
      </w:r>
      <w:r>
        <w:rPr>
          <w:spacing w:val="-3"/>
        </w:rPr>
        <w:t> </w:t>
      </w:r>
      <w:r>
        <w:rPr>
          <w:spacing w:val="-1"/>
        </w:rPr>
        <w:t>consecución</w:t>
      </w:r>
      <w:r>
        <w:rPr>
          <w:spacing w:val="-2"/>
        </w:rPr>
        <w:t> de</w:t>
      </w:r>
      <w:r>
        <w:rPr>
          <w:spacing w:val="-1"/>
        </w:rPr>
        <w:t> </w:t>
      </w:r>
      <w:r>
        <w:rPr/>
        <w:t>los</w:t>
      </w:r>
      <w:r>
        <w:rPr>
          <w:spacing w:val="-1"/>
        </w:rPr>
        <w:t> objetivos pero</w:t>
      </w:r>
      <w:r>
        <w:rPr>
          <w:spacing w:val="-2"/>
        </w:rPr>
        <w:t> </w:t>
      </w:r>
      <w:r>
        <w:rPr>
          <w:spacing w:val="-1"/>
        </w:rPr>
        <w:t>que </w:t>
      </w:r>
      <w:r>
        <w:rPr/>
        <w:t>no</w:t>
      </w:r>
      <w:r>
        <w:rPr>
          <w:spacing w:val="-2"/>
        </w:rPr>
        <w:t> </w:t>
      </w:r>
      <w:r>
        <w:rPr>
          <w:spacing w:val="-1"/>
        </w:rPr>
        <w:t>pueden dejar</w:t>
      </w:r>
      <w:r>
        <w:rPr/>
        <w:t> </w:t>
      </w:r>
      <w:r>
        <w:rPr>
          <w:spacing w:val="-1"/>
        </w:rPr>
        <w:t>de realizarse</w:t>
      </w:r>
      <w:r>
        <w:rPr>
          <w:spacing w:val="53"/>
        </w:rPr>
        <w:t> </w:t>
      </w:r>
      <w:r>
        <w:rPr>
          <w:spacing w:val="-1"/>
        </w:rPr>
        <w:t>porque</w:t>
      </w:r>
      <w:r>
        <w:rPr/>
        <w:t> </w:t>
      </w:r>
      <w:r>
        <w:rPr>
          <w:spacing w:val="-1"/>
        </w:rPr>
        <w:t>sirven de apoyo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las</w:t>
      </w:r>
      <w:r>
        <w:rPr>
          <w:spacing w:val="-1"/>
        </w:rPr>
        <w:t> demás.</w:t>
      </w:r>
    </w:p>
    <w:p>
      <w:pPr>
        <w:spacing w:line="240" w:lineRule="auto" w:before="6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6" w:lineRule="auto"/>
        <w:ind w:right="816"/>
        <w:jc w:val="both"/>
      </w:pPr>
      <w:r>
        <w:rPr>
          <w:spacing w:val="-1"/>
        </w:rPr>
        <w:t>Este</w:t>
      </w:r>
      <w:r>
        <w:rPr>
          <w:spacing w:val="17"/>
        </w:rPr>
        <w:t> </w:t>
      </w:r>
      <w:r>
        <w:rPr>
          <w:spacing w:val="-1"/>
        </w:rPr>
        <w:t>documento</w:t>
      </w:r>
      <w:r>
        <w:rPr>
          <w:spacing w:val="16"/>
        </w:rPr>
        <w:t> </w:t>
      </w:r>
      <w:r>
        <w:rPr>
          <w:spacing w:val="-1"/>
        </w:rPr>
        <w:t>contiene</w:t>
      </w:r>
      <w:r>
        <w:rPr>
          <w:spacing w:val="17"/>
        </w:rPr>
        <w:t> </w:t>
      </w:r>
      <w:r>
        <w:rPr>
          <w:spacing w:val="-1"/>
        </w:rPr>
        <w:t>todas</w:t>
      </w:r>
      <w:r>
        <w:rPr>
          <w:spacing w:val="17"/>
        </w:rPr>
        <w:t> </w:t>
      </w:r>
      <w:r>
        <w:rPr>
          <w:spacing w:val="-1"/>
        </w:rPr>
        <w:t>aquellas</w:t>
      </w:r>
      <w:r>
        <w:rPr>
          <w:spacing w:val="15"/>
        </w:rPr>
        <w:t> </w:t>
      </w:r>
      <w:r>
        <w:rPr>
          <w:spacing w:val="-1"/>
        </w:rPr>
        <w:t>actividades</w:t>
      </w:r>
      <w:r>
        <w:rPr>
          <w:spacing w:val="17"/>
        </w:rPr>
        <w:t> </w:t>
      </w:r>
      <w:r>
        <w:rPr>
          <w:spacing w:val="-1"/>
        </w:rPr>
        <w:t>que</w:t>
      </w:r>
      <w:r>
        <w:rPr>
          <w:spacing w:val="17"/>
        </w:rPr>
        <w:t> </w:t>
      </w:r>
      <w:r>
        <w:rPr>
          <w:spacing w:val="-2"/>
        </w:rPr>
        <w:t>por</w:t>
      </w:r>
      <w:r>
        <w:rPr>
          <w:spacing w:val="17"/>
        </w:rPr>
        <w:t> </w:t>
      </w:r>
      <w:r>
        <w:rPr>
          <w:spacing w:val="-1"/>
        </w:rPr>
        <w:t>generar</w:t>
      </w:r>
      <w:r>
        <w:rPr>
          <w:spacing w:val="17"/>
        </w:rPr>
        <w:t> </w:t>
      </w:r>
      <w:r>
        <w:rPr>
          <w:spacing w:val="-2"/>
        </w:rPr>
        <w:t>valor</w:t>
      </w:r>
      <w:r>
        <w:rPr>
          <w:spacing w:val="47"/>
        </w:rPr>
        <w:t> </w:t>
      </w:r>
      <w:r>
        <w:rPr>
          <w:spacing w:val="-1"/>
        </w:rPr>
        <w:t>agregado</w:t>
      </w:r>
      <w:r>
        <w:rPr>
          <w:spacing w:val="17"/>
        </w:rPr>
        <w:t> </w:t>
      </w:r>
      <w:r>
        <w:rPr/>
        <w:t>e</w:t>
      </w:r>
      <w:r>
        <w:rPr>
          <w:spacing w:val="16"/>
        </w:rPr>
        <w:t> </w:t>
      </w:r>
      <w:r>
        <w:rPr>
          <w:spacing w:val="-1"/>
        </w:rPr>
        <w:t>incidir</w:t>
      </w:r>
      <w:r>
        <w:rPr>
          <w:spacing w:val="18"/>
        </w:rPr>
        <w:t> </w:t>
      </w:r>
      <w:r>
        <w:rPr>
          <w:spacing w:val="-1"/>
        </w:rPr>
        <w:t>directamente</w:t>
      </w:r>
      <w:r>
        <w:rPr>
          <w:spacing w:val="18"/>
        </w:rPr>
        <w:t> </w:t>
      </w:r>
      <w:r>
        <w:rPr/>
        <w:t>en</w:t>
      </w:r>
      <w:r>
        <w:rPr>
          <w:spacing w:val="15"/>
        </w:rPr>
        <w:t> </w:t>
      </w:r>
      <w:r>
        <w:rPr/>
        <w:t>la</w:t>
      </w:r>
      <w:r>
        <w:rPr>
          <w:spacing w:val="18"/>
        </w:rPr>
        <w:t> </w:t>
      </w:r>
      <w:r>
        <w:rPr>
          <w:spacing w:val="-1"/>
        </w:rPr>
        <w:t>estrategia</w:t>
      </w:r>
      <w:r>
        <w:rPr>
          <w:spacing w:val="18"/>
        </w:rPr>
        <w:t> </w:t>
      </w:r>
      <w:r>
        <w:rPr>
          <w:spacing w:val="-1"/>
        </w:rPr>
        <w:t>de</w:t>
      </w:r>
      <w:r>
        <w:rPr>
          <w:spacing w:val="18"/>
        </w:rPr>
        <w:t> </w:t>
      </w:r>
      <w:r>
        <w:rPr>
          <w:spacing w:val="-1"/>
        </w:rPr>
        <w:t>la</w:t>
      </w:r>
      <w:r>
        <w:rPr>
          <w:spacing w:val="18"/>
        </w:rPr>
        <w:t> </w:t>
      </w:r>
      <w:r>
        <w:rPr/>
        <w:t>institución,</w:t>
      </w:r>
      <w:r>
        <w:rPr>
          <w:spacing w:val="14"/>
        </w:rPr>
        <w:t> </w:t>
      </w:r>
      <w:r>
        <w:rPr>
          <w:spacing w:val="-1"/>
        </w:rPr>
        <w:t>denominamos</w:t>
      </w:r>
      <w:r>
        <w:rPr>
          <w:spacing w:val="51"/>
        </w:rPr>
        <w:t> </w:t>
      </w:r>
      <w:r>
        <w:rPr>
          <w:spacing w:val="-1"/>
        </w:rPr>
        <w:t>iniciativas</w:t>
      </w:r>
      <w:r>
        <w:rPr>
          <w:spacing w:val="1"/>
        </w:rPr>
        <w:t> </w:t>
      </w:r>
      <w:r>
        <w:rPr/>
        <w:t>o </w:t>
      </w:r>
      <w:r>
        <w:rPr>
          <w:spacing w:val="-1"/>
        </w:rPr>
        <w:t>actividades</w:t>
      </w:r>
      <w:r>
        <w:rPr>
          <w:spacing w:val="2"/>
        </w:rPr>
        <w:t> </w:t>
      </w:r>
      <w:r>
        <w:rPr>
          <w:spacing w:val="-1"/>
        </w:rPr>
        <w:t>estratégicas,</w:t>
      </w:r>
      <w:r>
        <w:rPr/>
        <w:t> y </w:t>
      </w:r>
      <w:r>
        <w:rPr>
          <w:spacing w:val="-1"/>
        </w:rPr>
        <w:t>que </w:t>
      </w:r>
      <w:r>
        <w:rPr/>
        <w:t>están </w:t>
      </w:r>
      <w:r>
        <w:rPr>
          <w:spacing w:val="-1"/>
        </w:rPr>
        <w:t>planeadas para</w:t>
      </w:r>
      <w:r>
        <w:rPr>
          <w:spacing w:val="1"/>
        </w:rPr>
        <w:t> </w:t>
      </w:r>
      <w:r>
        <w:rPr>
          <w:spacing w:val="-1"/>
        </w:rPr>
        <w:t>llevarse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>
          <w:spacing w:val="-1"/>
        </w:rPr>
        <w:t>cabo</w:t>
      </w:r>
      <w:r>
        <w:rPr>
          <w:spacing w:val="43"/>
        </w:rPr>
        <w:t> </w:t>
      </w:r>
      <w:r>
        <w:rPr/>
        <w:t>en</w:t>
      </w:r>
      <w:r>
        <w:rPr>
          <w:spacing w:val="22"/>
        </w:rPr>
        <w:t> </w:t>
      </w:r>
      <w:r>
        <w:rPr/>
        <w:t>el</w:t>
      </w:r>
      <w:r>
        <w:rPr>
          <w:spacing w:val="24"/>
        </w:rPr>
        <w:t> </w:t>
      </w:r>
      <w:r>
        <w:rPr>
          <w:spacing w:val="-1"/>
        </w:rPr>
        <w:t>ejercicio</w:t>
      </w:r>
      <w:r>
        <w:rPr>
          <w:spacing w:val="22"/>
        </w:rPr>
        <w:t> </w:t>
      </w:r>
      <w:r>
        <w:rPr>
          <w:spacing w:val="-1"/>
        </w:rPr>
        <w:t>fiscal</w:t>
      </w:r>
      <w:r>
        <w:rPr>
          <w:spacing w:val="26"/>
        </w:rPr>
        <w:t> </w:t>
      </w:r>
      <w:r>
        <w:rPr>
          <w:spacing w:val="-2"/>
        </w:rPr>
        <w:t>2016</w:t>
      </w:r>
      <w:r>
        <w:rPr>
          <w:spacing w:val="23"/>
        </w:rPr>
        <w:t> </w:t>
      </w:r>
      <w:r>
        <w:rPr>
          <w:spacing w:val="-1"/>
        </w:rPr>
        <w:t>de</w:t>
      </w:r>
      <w:r>
        <w:rPr>
          <w:spacing w:val="23"/>
        </w:rPr>
        <w:t> </w:t>
      </w:r>
      <w:r>
        <w:rPr>
          <w:spacing w:val="-1"/>
        </w:rPr>
        <w:t>acuerdo</w:t>
      </w:r>
      <w:r>
        <w:rPr>
          <w:spacing w:val="22"/>
        </w:rPr>
        <w:t> </w:t>
      </w:r>
      <w:r>
        <w:rPr/>
        <w:t>con</w:t>
      </w:r>
      <w:r>
        <w:rPr>
          <w:spacing w:val="19"/>
        </w:rPr>
        <w:t> </w:t>
      </w:r>
      <w:r>
        <w:rPr/>
        <w:t>el</w:t>
      </w:r>
      <w:r>
        <w:rPr>
          <w:spacing w:val="24"/>
        </w:rPr>
        <w:t> </w:t>
      </w:r>
      <w:r>
        <w:rPr>
          <w:spacing w:val="-1"/>
        </w:rPr>
        <w:t>plan</w:t>
      </w:r>
      <w:r>
        <w:rPr>
          <w:spacing w:val="23"/>
        </w:rPr>
        <w:t> </w:t>
      </w:r>
      <w:r>
        <w:rPr>
          <w:spacing w:val="-1"/>
        </w:rPr>
        <w:t>estratégico</w:t>
      </w:r>
      <w:r>
        <w:rPr>
          <w:spacing w:val="19"/>
        </w:rPr>
        <w:t> </w:t>
      </w:r>
      <w:r>
        <w:rPr>
          <w:spacing w:val="-1"/>
        </w:rPr>
        <w:t>institucional</w:t>
      </w:r>
      <w:r>
        <w:rPr>
          <w:spacing w:val="29"/>
        </w:rPr>
        <w:t> </w:t>
      </w:r>
      <w:r>
        <w:rPr>
          <w:spacing w:val="-2"/>
        </w:rPr>
        <w:t>2014</w:t>
      </w:r>
      <w:r>
        <w:rPr>
          <w:spacing w:val="23"/>
        </w:rPr>
        <w:t> </w:t>
      </w:r>
      <w:r>
        <w:rPr/>
        <w:t>-</w:t>
      </w:r>
      <w:r>
        <w:rPr>
          <w:spacing w:val="51"/>
        </w:rPr>
        <w:t> </w:t>
      </w:r>
      <w:r>
        <w:rPr>
          <w:spacing w:val="-1"/>
        </w:rPr>
        <w:t>2018.</w:t>
      </w:r>
      <w:r>
        <w:rPr>
          <w:spacing w:val="44"/>
        </w:rPr>
        <w:t> </w:t>
      </w:r>
      <w:r>
        <w:rPr>
          <w:spacing w:val="-1"/>
        </w:rPr>
        <w:t>Estas</w:t>
      </w:r>
      <w:r>
        <w:rPr>
          <w:spacing w:val="44"/>
        </w:rPr>
        <w:t> </w:t>
      </w:r>
      <w:r>
        <w:rPr>
          <w:spacing w:val="-1"/>
        </w:rPr>
        <w:t>iniciativas</w:t>
      </w:r>
      <w:r>
        <w:rPr>
          <w:spacing w:val="47"/>
        </w:rPr>
        <w:t> </w:t>
      </w:r>
      <w:r>
        <w:rPr/>
        <w:t>o</w:t>
      </w:r>
      <w:r>
        <w:rPr>
          <w:spacing w:val="46"/>
        </w:rPr>
        <w:t> </w:t>
      </w:r>
      <w:r>
        <w:rPr>
          <w:spacing w:val="-1"/>
        </w:rPr>
        <w:t>actividades</w:t>
      </w:r>
      <w:r>
        <w:rPr>
          <w:spacing w:val="47"/>
        </w:rPr>
        <w:t> </w:t>
      </w:r>
      <w:r>
        <w:rPr>
          <w:spacing w:val="-1"/>
        </w:rPr>
        <w:t>estratégicas</w:t>
      </w:r>
      <w:r>
        <w:rPr>
          <w:spacing w:val="45"/>
        </w:rPr>
        <w:t> </w:t>
      </w:r>
      <w:r>
        <w:rPr>
          <w:spacing w:val="-1"/>
        </w:rPr>
        <w:t>serán</w:t>
      </w:r>
      <w:r>
        <w:rPr>
          <w:spacing w:val="47"/>
        </w:rPr>
        <w:t> </w:t>
      </w:r>
      <w:r>
        <w:rPr>
          <w:spacing w:val="-1"/>
        </w:rPr>
        <w:t>llevadas</w:t>
      </w:r>
      <w:r>
        <w:rPr>
          <w:spacing w:val="45"/>
        </w:rPr>
        <w:t> </w:t>
      </w:r>
      <w:r>
        <w:rPr/>
        <w:t>a</w:t>
      </w:r>
      <w:r>
        <w:rPr>
          <w:spacing w:val="47"/>
        </w:rPr>
        <w:t> </w:t>
      </w:r>
      <w:r>
        <w:rPr>
          <w:spacing w:val="-1"/>
        </w:rPr>
        <w:t>cabo</w:t>
      </w:r>
      <w:r>
        <w:rPr>
          <w:spacing w:val="46"/>
        </w:rPr>
        <w:t> </w:t>
      </w:r>
      <w:r>
        <w:rPr>
          <w:spacing w:val="2"/>
        </w:rPr>
        <w:t>por</w:t>
      </w:r>
      <w:r>
        <w:rPr>
          <w:spacing w:val="44"/>
        </w:rPr>
        <w:t> </w:t>
      </w:r>
      <w:r>
        <w:rPr>
          <w:spacing w:val="-1"/>
        </w:rPr>
        <w:t>los</w:t>
      </w:r>
      <w:r>
        <w:rPr>
          <w:spacing w:val="43"/>
        </w:rPr>
        <w:t> </w:t>
      </w:r>
      <w:r>
        <w:rPr>
          <w:spacing w:val="-1"/>
        </w:rPr>
        <w:t>servidores</w:t>
      </w:r>
      <w:r>
        <w:rPr>
          <w:spacing w:val="2"/>
        </w:rPr>
        <w:t> </w:t>
      </w:r>
      <w:r>
        <w:rPr>
          <w:spacing w:val="-1"/>
        </w:rPr>
        <w:t>públicos</w:t>
      </w:r>
      <w:r>
        <w:rPr>
          <w:spacing w:val="59"/>
        </w:rPr>
        <w:t> </w:t>
      </w:r>
      <w:r>
        <w:rPr>
          <w:spacing w:val="-1"/>
        </w:rPr>
        <w:t>que</w:t>
      </w:r>
      <w:r>
        <w:rPr>
          <w:spacing w:val="2"/>
        </w:rPr>
        <w:t> </w:t>
      </w:r>
      <w:r>
        <w:rPr>
          <w:spacing w:val="-1"/>
        </w:rPr>
        <w:t>tengan</w:t>
      </w:r>
      <w:r>
        <w:rPr>
          <w:spacing w:val="60"/>
        </w:rPr>
        <w:t> </w:t>
      </w:r>
      <w:r>
        <w:rPr>
          <w:spacing w:val="-1"/>
        </w:rPr>
        <w:t>facultades</w:t>
      </w:r>
      <w:r>
        <w:rPr/>
        <w:t> </w:t>
      </w:r>
      <w:r>
        <w:rPr>
          <w:spacing w:val="-1"/>
        </w:rPr>
        <w:t>para</w:t>
      </w:r>
      <w:r>
        <w:rPr>
          <w:spacing w:val="2"/>
        </w:rPr>
        <w:t> </w:t>
      </w:r>
      <w:r>
        <w:rPr>
          <w:spacing w:val="-1"/>
        </w:rPr>
        <w:t>ello</w:t>
      </w:r>
      <w:r>
        <w:rPr>
          <w:spacing w:val="1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1"/>
        </w:rPr>
        <w:t>quienes</w:t>
      </w:r>
      <w:r>
        <w:rPr>
          <w:spacing w:val="60"/>
        </w:rPr>
        <w:t> </w:t>
      </w:r>
      <w:r>
        <w:rPr>
          <w:spacing w:val="-1"/>
        </w:rPr>
        <w:t>serán</w:t>
      </w:r>
      <w:r>
        <w:rPr>
          <w:spacing w:val="60"/>
        </w:rPr>
        <w:t> </w:t>
      </w:r>
      <w:r>
        <w:rPr>
          <w:spacing w:val="-1"/>
        </w:rPr>
        <w:t>los</w:t>
      </w:r>
      <w:r>
        <w:rPr>
          <w:spacing w:val="39"/>
        </w:rPr>
        <w:t> </w:t>
      </w:r>
      <w:r>
        <w:rPr>
          <w:spacing w:val="-1"/>
        </w:rPr>
        <w:t>responsables de </w:t>
      </w:r>
      <w:r>
        <w:rPr/>
        <w:t>su</w:t>
      </w:r>
      <w:r>
        <w:rPr>
          <w:spacing w:val="-1"/>
        </w:rPr>
        <w:t> cumplimiento.</w:t>
      </w:r>
    </w:p>
    <w:p>
      <w:pPr>
        <w:spacing w:line="240" w:lineRule="auto" w:before="6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6" w:lineRule="auto"/>
        <w:ind w:right="817"/>
        <w:jc w:val="both"/>
      </w:pPr>
      <w:r>
        <w:rPr>
          <w:spacing w:val="-1"/>
        </w:rPr>
        <w:t>Las</w:t>
      </w:r>
      <w:r>
        <w:rPr>
          <w:spacing w:val="11"/>
        </w:rPr>
        <w:t> </w:t>
      </w:r>
      <w:r>
        <w:rPr>
          <w:spacing w:val="-1"/>
        </w:rPr>
        <w:t>iniciativas</w:t>
      </w:r>
      <w:r>
        <w:rPr>
          <w:spacing w:val="14"/>
        </w:rPr>
        <w:t> </w:t>
      </w:r>
      <w:r>
        <w:rPr/>
        <w:t>o</w:t>
      </w:r>
      <w:r>
        <w:rPr>
          <w:spacing w:val="10"/>
        </w:rPr>
        <w:t> </w:t>
      </w:r>
      <w:r>
        <w:rPr>
          <w:spacing w:val="-1"/>
        </w:rPr>
        <w:t>actividades</w:t>
      </w:r>
      <w:r>
        <w:rPr>
          <w:spacing w:val="13"/>
        </w:rPr>
        <w:t> </w:t>
      </w:r>
      <w:r>
        <w:rPr>
          <w:spacing w:val="-1"/>
        </w:rPr>
        <w:t>estratégicas</w:t>
      </w:r>
      <w:r>
        <w:rPr>
          <w:spacing w:val="11"/>
        </w:rPr>
        <w:t> </w:t>
      </w:r>
      <w:r>
        <w:rPr>
          <w:spacing w:val="-1"/>
        </w:rPr>
        <w:t>individual</w:t>
      </w:r>
      <w:r>
        <w:rPr>
          <w:spacing w:val="14"/>
        </w:rPr>
        <w:t> </w:t>
      </w:r>
      <w:r>
        <w:rPr/>
        <w:t>o</w:t>
      </w:r>
      <w:r>
        <w:rPr>
          <w:spacing w:val="10"/>
        </w:rPr>
        <w:t> </w:t>
      </w:r>
      <w:r>
        <w:rPr>
          <w:spacing w:val="-1"/>
        </w:rPr>
        <w:t>conjuntamente,</w:t>
      </w:r>
      <w:r>
        <w:rPr>
          <w:spacing w:val="12"/>
        </w:rPr>
        <w:t> </w:t>
      </w:r>
      <w:r>
        <w:rPr>
          <w:spacing w:val="-1"/>
        </w:rPr>
        <w:t>contribuyen</w:t>
      </w:r>
      <w:r>
        <w:rPr>
          <w:spacing w:val="43"/>
        </w:rPr>
        <w:t> </w:t>
      </w:r>
      <w:r>
        <w:rPr>
          <w:spacing w:val="-1"/>
        </w:rPr>
        <w:t>al</w:t>
      </w:r>
      <w:r>
        <w:rPr>
          <w:spacing w:val="11"/>
        </w:rPr>
        <w:t> </w:t>
      </w:r>
      <w:r>
        <w:rPr/>
        <w:t>logro</w:t>
      </w:r>
      <w:r>
        <w:rPr>
          <w:spacing w:val="9"/>
        </w:rPr>
        <w:t> </w:t>
      </w:r>
      <w:r>
        <w:rPr>
          <w:spacing w:val="-1"/>
        </w:rPr>
        <w:t>de</w:t>
      </w:r>
      <w:r>
        <w:rPr>
          <w:spacing w:val="10"/>
        </w:rPr>
        <w:t> </w:t>
      </w:r>
      <w:r>
        <w:rPr/>
        <w:t>los</w:t>
      </w:r>
      <w:r>
        <w:rPr>
          <w:spacing w:val="12"/>
        </w:rPr>
        <w:t> </w:t>
      </w:r>
      <w:r>
        <w:rPr>
          <w:spacing w:val="-2"/>
        </w:rPr>
        <w:t>objetivos</w:t>
      </w:r>
      <w:r>
        <w:rPr>
          <w:spacing w:val="12"/>
        </w:rPr>
        <w:t> </w:t>
      </w:r>
      <w:r>
        <w:rPr>
          <w:spacing w:val="-1"/>
        </w:rPr>
        <w:t>estratégicos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0"/>
        </w:rPr>
        <w:t> </w:t>
      </w:r>
      <w:r>
        <w:rPr>
          <w:spacing w:val="-1"/>
        </w:rPr>
        <w:t>la</w:t>
      </w:r>
      <w:r>
        <w:rPr>
          <w:spacing w:val="12"/>
        </w:rPr>
        <w:t> </w:t>
      </w:r>
      <w:r>
        <w:rPr>
          <w:spacing w:val="-1"/>
        </w:rPr>
        <w:t>Auditoría</w:t>
      </w:r>
      <w:r>
        <w:rPr>
          <w:spacing w:val="10"/>
        </w:rPr>
        <w:t> </w:t>
      </w:r>
      <w:r>
        <w:rPr/>
        <w:t>Superior</w:t>
      </w:r>
      <w:r>
        <w:rPr>
          <w:spacing w:val="9"/>
        </w:rPr>
        <w:t> </w:t>
      </w:r>
      <w:r>
        <w:rPr/>
        <w:t>del</w:t>
      </w:r>
      <w:r>
        <w:rPr>
          <w:spacing w:val="13"/>
        </w:rPr>
        <w:t> </w:t>
      </w:r>
      <w:r>
        <w:rPr>
          <w:spacing w:val="-1"/>
        </w:rPr>
        <w:t>Estado</w:t>
      </w:r>
      <w:r>
        <w:rPr>
          <w:spacing w:val="9"/>
        </w:rPr>
        <w:t> </w:t>
      </w:r>
      <w:r>
        <w:rPr>
          <w:spacing w:val="-2"/>
        </w:rPr>
        <w:t>de</w:t>
      </w:r>
      <w:r>
        <w:rPr>
          <w:spacing w:val="51"/>
        </w:rPr>
        <w:t> </w:t>
      </w:r>
      <w:r>
        <w:rPr>
          <w:spacing w:val="-1"/>
        </w:rPr>
        <w:t>Campeche;</w:t>
      </w:r>
      <w:r>
        <w:rPr>
          <w:spacing w:val="39"/>
        </w:rPr>
        <w:t> </w:t>
      </w:r>
      <w:r>
        <w:rPr/>
        <w:t>los</w:t>
      </w:r>
      <w:r>
        <w:rPr>
          <w:spacing w:val="41"/>
        </w:rPr>
        <w:t> </w:t>
      </w:r>
      <w:r>
        <w:rPr>
          <w:spacing w:val="-1"/>
        </w:rPr>
        <w:t>objetivos</w:t>
      </w:r>
      <w:r>
        <w:rPr>
          <w:spacing w:val="41"/>
        </w:rPr>
        <w:t> </w:t>
      </w:r>
      <w:r>
        <w:rPr>
          <w:spacing w:val="-1"/>
        </w:rPr>
        <w:t>estratégicos</w:t>
      </w:r>
      <w:r>
        <w:rPr>
          <w:spacing w:val="41"/>
        </w:rPr>
        <w:t> </w:t>
      </w:r>
      <w:r>
        <w:rPr/>
        <w:t>a</w:t>
      </w:r>
      <w:r>
        <w:rPr>
          <w:spacing w:val="39"/>
        </w:rPr>
        <w:t> </w:t>
      </w:r>
      <w:r>
        <w:rPr/>
        <w:t>su</w:t>
      </w:r>
      <w:r>
        <w:rPr>
          <w:spacing w:val="38"/>
        </w:rPr>
        <w:t> </w:t>
      </w:r>
      <w:r>
        <w:rPr/>
        <w:t>vez,</w:t>
      </w:r>
      <w:r>
        <w:rPr>
          <w:spacing w:val="40"/>
        </w:rPr>
        <w:t> </w:t>
      </w:r>
      <w:r>
        <w:rPr/>
        <w:t>son</w:t>
      </w:r>
      <w:r>
        <w:rPr>
          <w:spacing w:val="40"/>
        </w:rPr>
        <w:t> </w:t>
      </w:r>
      <w:r>
        <w:rPr>
          <w:spacing w:val="-2"/>
        </w:rPr>
        <w:t>medibles</w:t>
      </w:r>
      <w:r>
        <w:rPr>
          <w:spacing w:val="41"/>
        </w:rPr>
        <w:t> </w:t>
      </w:r>
      <w:r>
        <w:rPr/>
        <w:t>a</w:t>
      </w:r>
      <w:r>
        <w:rPr>
          <w:spacing w:val="41"/>
        </w:rPr>
        <w:t> </w:t>
      </w:r>
      <w:r>
        <w:rPr>
          <w:spacing w:val="-1"/>
        </w:rPr>
        <w:t>través</w:t>
      </w:r>
      <w:r>
        <w:rPr>
          <w:spacing w:val="42"/>
        </w:rPr>
        <w:t> </w:t>
      </w:r>
      <w:r>
        <w:rPr>
          <w:spacing w:val="-2"/>
        </w:rPr>
        <w:t>de</w:t>
      </w:r>
      <w:r>
        <w:rPr>
          <w:spacing w:val="45"/>
        </w:rPr>
        <w:t> </w:t>
      </w:r>
      <w:r>
        <w:rPr>
          <w:spacing w:val="-1"/>
        </w:rPr>
        <w:t>indicadores</w:t>
      </w:r>
      <w:r>
        <w:rPr>
          <w:spacing w:val="-3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1"/>
        </w:rPr>
        <w:t>cada</w:t>
      </w:r>
      <w:r>
        <w:rPr>
          <w:spacing w:val="-3"/>
        </w:rPr>
        <w:t> </w:t>
      </w:r>
      <w:r>
        <w:rPr>
          <w:spacing w:val="-1"/>
        </w:rPr>
        <w:t>uno</w:t>
      </w:r>
      <w:r>
        <w:rPr>
          <w:spacing w:val="-4"/>
        </w:rPr>
        <w:t> </w:t>
      </w:r>
      <w:r>
        <w:rPr/>
        <w:t>cuenta</w:t>
      </w:r>
      <w:r>
        <w:rPr>
          <w:spacing w:val="-6"/>
        </w:rPr>
        <w:t> </w:t>
      </w:r>
      <w:r>
        <w:rPr/>
        <w:t>con</w:t>
      </w:r>
      <w:r>
        <w:rPr>
          <w:spacing w:val="-5"/>
        </w:rPr>
        <w:t> </w:t>
      </w:r>
      <w:r>
        <w:rPr/>
        <w:t>un</w:t>
      </w:r>
      <w:r>
        <w:rPr>
          <w:spacing w:val="-4"/>
        </w:rPr>
        <w:t> </w:t>
      </w:r>
      <w:r>
        <w:rPr>
          <w:spacing w:val="-1"/>
        </w:rPr>
        <w:t>objetivo</w:t>
      </w:r>
      <w:r>
        <w:rPr>
          <w:spacing w:val="-4"/>
        </w:rPr>
        <w:t> </w:t>
      </w:r>
      <w:r>
        <w:rPr>
          <w:spacing w:val="-1"/>
        </w:rPr>
        <w:t>establecido</w:t>
      </w:r>
      <w:r>
        <w:rPr>
          <w:spacing w:val="-4"/>
        </w:rPr>
        <w:t> </w:t>
      </w:r>
      <w:r>
        <w:rPr>
          <w:spacing w:val="-1"/>
        </w:rPr>
        <w:t>para</w:t>
      </w:r>
      <w:r>
        <w:rPr>
          <w:spacing w:val="-3"/>
        </w:rPr>
        <w:t> </w:t>
      </w:r>
      <w:r>
        <w:rPr>
          <w:spacing w:val="-1"/>
        </w:rPr>
        <w:t>el</w:t>
      </w:r>
      <w:r>
        <w:rPr>
          <w:spacing w:val="-5"/>
        </w:rPr>
        <w:t> </w:t>
      </w:r>
      <w:r>
        <w:rPr>
          <w:spacing w:val="-1"/>
        </w:rPr>
        <w:t>ejercicio</w:t>
      </w:r>
      <w:r>
        <w:rPr>
          <w:spacing w:val="-4"/>
        </w:rPr>
        <w:t> </w:t>
      </w:r>
      <w:r>
        <w:rPr>
          <w:spacing w:val="-1"/>
        </w:rPr>
        <w:t>fiscal</w:t>
      </w:r>
      <w:r>
        <w:rPr>
          <w:spacing w:val="52"/>
        </w:rPr>
        <w:t> </w:t>
      </w:r>
      <w:r>
        <w:rPr>
          <w:spacing w:val="-1"/>
        </w:rPr>
        <w:t>2016.</w:t>
      </w:r>
    </w:p>
    <w:p>
      <w:pPr>
        <w:spacing w:after="0" w:line="276" w:lineRule="auto"/>
        <w:jc w:val="both"/>
        <w:sectPr>
          <w:pgSz w:w="12250" w:h="15850"/>
          <w:pgMar w:header="708" w:footer="1264" w:top="2420" w:bottom="1460" w:left="1600" w:right="880"/>
        </w:sectPr>
      </w:pPr>
    </w:p>
    <w:p>
      <w:pPr>
        <w:pStyle w:val="Heading1"/>
        <w:spacing w:line="240" w:lineRule="auto" w:before="33"/>
        <w:ind w:right="0"/>
        <w:jc w:val="both"/>
        <w:rPr>
          <w:b w:val="0"/>
          <w:bCs w:val="0"/>
        </w:rPr>
      </w:pPr>
      <w:bookmarkStart w:name="_bookmark1" w:id="2"/>
      <w:bookmarkEnd w:id="2"/>
      <w:r>
        <w:rPr>
          <w:b w:val="0"/>
        </w:rPr>
      </w:r>
      <w:r>
        <w:rPr>
          <w:spacing w:val="-1"/>
        </w:rPr>
        <w:t>MISION</w:t>
      </w:r>
      <w:r>
        <w:rPr>
          <w:b w:val="0"/>
        </w:rPr>
      </w:r>
    </w:p>
    <w:p>
      <w:pPr>
        <w:spacing w:line="240" w:lineRule="auto" w:before="1"/>
        <w:rPr>
          <w:rFonts w:ascii="Century Gothic" w:hAnsi="Century Gothic" w:cs="Century Gothic" w:eastAsia="Century Gothic"/>
          <w:b/>
          <w:bCs/>
          <w:sz w:val="30"/>
          <w:szCs w:val="30"/>
        </w:rPr>
      </w:pPr>
    </w:p>
    <w:p>
      <w:pPr>
        <w:spacing w:line="276" w:lineRule="auto" w:before="0"/>
        <w:ind w:left="668" w:right="1432" w:firstLine="0"/>
        <w:jc w:val="both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“Revisar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fiscalizar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la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Cuenta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Pública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del</w:t>
      </w:r>
      <w:r>
        <w:rPr>
          <w:rFonts w:ascii="Century Gothic" w:hAnsi="Century Gothic" w:cs="Century Gothic" w:eastAsia="Century Gothic"/>
          <w:i/>
          <w:spacing w:val="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Estado</w:t>
      </w:r>
      <w:r>
        <w:rPr>
          <w:rFonts w:ascii="Century Gothic" w:hAnsi="Century Gothic" w:cs="Century Gothic" w:eastAsia="Century Gothic"/>
          <w:i/>
          <w:spacing w:val="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las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Cuentas</w:t>
      </w:r>
      <w:r>
        <w:rPr>
          <w:rFonts w:ascii="Century Gothic" w:hAnsi="Century Gothic" w:cs="Century Gothic" w:eastAsia="Century Gothic"/>
          <w:i/>
          <w:spacing w:val="1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Públicas</w:t>
      </w:r>
      <w:r>
        <w:rPr>
          <w:rFonts w:ascii="Century Gothic" w:hAnsi="Century Gothic" w:cs="Century Gothic" w:eastAsia="Century Gothic"/>
          <w:i/>
          <w:spacing w:val="6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los</w:t>
      </w:r>
      <w:r>
        <w:rPr>
          <w:rFonts w:ascii="Century Gothic" w:hAnsi="Century Gothic" w:cs="Century Gothic" w:eastAsia="Century Gothic"/>
          <w:i/>
          <w:spacing w:val="1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Municipios</w:t>
      </w:r>
      <w:r>
        <w:rPr>
          <w:rFonts w:ascii="Century Gothic" w:hAnsi="Century Gothic" w:cs="Century Gothic" w:eastAsia="Century Gothic"/>
          <w:i/>
          <w:spacing w:val="1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con</w:t>
      </w:r>
      <w:r>
        <w:rPr>
          <w:rFonts w:ascii="Century Gothic" w:hAnsi="Century Gothic" w:cs="Century Gothic" w:eastAsia="Century Gothic"/>
          <w:i/>
          <w:spacing w:val="1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el</w:t>
      </w:r>
      <w:r>
        <w:rPr>
          <w:rFonts w:ascii="Century Gothic" w:hAnsi="Century Gothic" w:cs="Century Gothic" w:eastAsia="Century Gothic"/>
          <w:i/>
          <w:spacing w:val="1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objeto</w:t>
      </w:r>
      <w:r>
        <w:rPr>
          <w:rFonts w:ascii="Century Gothic" w:hAnsi="Century Gothic" w:cs="Century Gothic" w:eastAsia="Century Gothic"/>
          <w:i/>
          <w:spacing w:val="1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evaluar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los</w:t>
      </w:r>
      <w:r>
        <w:rPr>
          <w:rFonts w:ascii="Century Gothic" w:hAnsi="Century Gothic" w:cs="Century Gothic" w:eastAsia="Century Gothic"/>
          <w:i/>
          <w:spacing w:val="1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resultados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la</w:t>
      </w:r>
      <w:r>
        <w:rPr>
          <w:rFonts w:ascii="Century Gothic" w:hAnsi="Century Gothic" w:cs="Century Gothic" w:eastAsia="Century Gothic"/>
          <w:i/>
          <w:spacing w:val="1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gestión</w:t>
      </w:r>
      <w:r>
        <w:rPr>
          <w:rFonts w:ascii="Century Gothic" w:hAnsi="Century Gothic" w:cs="Century Gothic" w:eastAsia="Century Gothic"/>
          <w:i/>
          <w:spacing w:val="5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financiera</w:t>
      </w:r>
      <w:r>
        <w:rPr>
          <w:rFonts w:ascii="Century Gothic" w:hAnsi="Century Gothic" w:cs="Century Gothic" w:eastAsia="Century Gothic"/>
          <w:i/>
          <w:spacing w:val="5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las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Entidades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Fiscalizadas;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comprobar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si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se</w:t>
      </w:r>
      <w:r>
        <w:rPr>
          <w:rFonts w:ascii="Century Gothic" w:hAnsi="Century Gothic" w:cs="Century Gothic" w:eastAsia="Century Gothic"/>
          <w:i/>
          <w:spacing w:val="5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observó</w:t>
      </w:r>
      <w:r>
        <w:rPr>
          <w:rFonts w:ascii="Century Gothic" w:hAnsi="Century Gothic" w:cs="Century Gothic" w:eastAsia="Century Gothic"/>
          <w:i/>
          <w:spacing w:val="5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lo</w:t>
      </w:r>
      <w:r>
        <w:rPr>
          <w:rFonts w:ascii="Century Gothic" w:hAnsi="Century Gothic" w:cs="Century Gothic" w:eastAsia="Century Gothic"/>
          <w:i/>
          <w:spacing w:val="29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dispuesto</w:t>
      </w:r>
      <w:r>
        <w:rPr>
          <w:rFonts w:ascii="Century Gothic" w:hAnsi="Century Gothic" w:cs="Century Gothic" w:eastAsia="Century Gothic"/>
          <w:i/>
          <w:spacing w:val="4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en</w:t>
      </w:r>
      <w:r>
        <w:rPr>
          <w:rFonts w:ascii="Century Gothic" w:hAnsi="Century Gothic" w:cs="Century Gothic" w:eastAsia="Century Gothic"/>
          <w:i/>
          <w:spacing w:val="4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el</w:t>
      </w:r>
      <w:r>
        <w:rPr>
          <w:rFonts w:ascii="Century Gothic" w:hAnsi="Century Gothic" w:cs="Century Gothic" w:eastAsia="Century Gothic"/>
          <w:i/>
          <w:spacing w:val="4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Presupuesto</w:t>
      </w:r>
      <w:r>
        <w:rPr>
          <w:rFonts w:ascii="Century Gothic" w:hAnsi="Century Gothic" w:cs="Century Gothic" w:eastAsia="Century Gothic"/>
          <w:i/>
          <w:spacing w:val="4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4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2"/>
          <w:sz w:val="22"/>
          <w:szCs w:val="22"/>
        </w:rPr>
        <w:t>Egresos,</w:t>
      </w:r>
      <w:r>
        <w:rPr>
          <w:rFonts w:ascii="Century Gothic" w:hAnsi="Century Gothic" w:cs="Century Gothic" w:eastAsia="Century Gothic"/>
          <w:i/>
          <w:spacing w:val="4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la</w:t>
      </w:r>
      <w:r>
        <w:rPr>
          <w:rFonts w:ascii="Century Gothic" w:hAnsi="Century Gothic" w:cs="Century Gothic" w:eastAsia="Century Gothic"/>
          <w:i/>
          <w:spacing w:val="4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Ley</w:t>
      </w:r>
      <w:r>
        <w:rPr>
          <w:rFonts w:ascii="Century Gothic" w:hAnsi="Century Gothic" w:cs="Century Gothic" w:eastAsia="Century Gothic"/>
          <w:i/>
          <w:spacing w:val="4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4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Ingresos</w:t>
      </w:r>
      <w:r>
        <w:rPr>
          <w:rFonts w:ascii="Century Gothic" w:hAnsi="Century Gothic" w:cs="Century Gothic" w:eastAsia="Century Gothic"/>
          <w:i/>
          <w:spacing w:val="4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43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demás</w:t>
      </w:r>
      <w:r>
        <w:rPr>
          <w:rFonts w:ascii="Century Gothic" w:hAnsi="Century Gothic" w:cs="Century Gothic" w:eastAsia="Century Gothic"/>
          <w:i/>
          <w:spacing w:val="39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disposiciones</w:t>
      </w:r>
      <w:r>
        <w:rPr>
          <w:rFonts w:ascii="Century Gothic" w:hAnsi="Century Gothic" w:cs="Century Gothic" w:eastAsia="Century Gothic"/>
          <w:i/>
          <w:spacing w:val="1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legales</w:t>
      </w:r>
      <w:r>
        <w:rPr>
          <w:rFonts w:ascii="Century Gothic" w:hAnsi="Century Gothic" w:cs="Century Gothic" w:eastAsia="Century Gothic"/>
          <w:i/>
          <w:spacing w:val="1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aplicables,</w:t>
      </w:r>
      <w:r>
        <w:rPr>
          <w:rFonts w:ascii="Century Gothic" w:hAnsi="Century Gothic" w:cs="Century Gothic" w:eastAsia="Century Gothic"/>
          <w:i/>
          <w:spacing w:val="1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así</w:t>
      </w:r>
      <w:r>
        <w:rPr>
          <w:rFonts w:ascii="Century Gothic" w:hAnsi="Century Gothic" w:cs="Century Gothic" w:eastAsia="Century Gothic"/>
          <w:i/>
          <w:spacing w:val="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como</w:t>
      </w:r>
      <w:r>
        <w:rPr>
          <w:rFonts w:ascii="Century Gothic" w:hAnsi="Century Gothic" w:cs="Century Gothic" w:eastAsia="Century Gothic"/>
          <w:i/>
          <w:spacing w:val="10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evaluar</w:t>
      </w:r>
      <w:r>
        <w:rPr>
          <w:rFonts w:ascii="Century Gothic" w:hAnsi="Century Gothic" w:cs="Century Gothic" w:eastAsia="Century Gothic"/>
          <w:i/>
          <w:spacing w:val="1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el</w:t>
      </w:r>
      <w:r>
        <w:rPr>
          <w:rFonts w:ascii="Century Gothic" w:hAnsi="Century Gothic" w:cs="Century Gothic" w:eastAsia="Century Gothic"/>
          <w:i/>
          <w:spacing w:val="1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desempeño</w:t>
      </w:r>
      <w:r>
        <w:rPr>
          <w:rFonts w:ascii="Century Gothic" w:hAnsi="Century Gothic" w:cs="Century Gothic" w:eastAsia="Century Gothic"/>
          <w:i/>
          <w:spacing w:val="10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en</w:t>
      </w:r>
      <w:r>
        <w:rPr>
          <w:rFonts w:ascii="Century Gothic" w:hAnsi="Century Gothic" w:cs="Century Gothic" w:eastAsia="Century Gothic"/>
          <w:i/>
          <w:spacing w:val="1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el</w:t>
      </w:r>
      <w:r>
        <w:rPr>
          <w:rFonts w:ascii="Century Gothic" w:hAnsi="Century Gothic" w:cs="Century Gothic" w:eastAsia="Century Gothic"/>
          <w:i/>
          <w:spacing w:val="4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cumplimiento</w:t>
      </w:r>
      <w:r>
        <w:rPr>
          <w:rFonts w:ascii="Century Gothic" w:hAnsi="Century Gothic" w:cs="Century Gothic" w:eastAsia="Century Gothic"/>
          <w:i/>
          <w:spacing w:val="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los</w:t>
      </w:r>
      <w:r>
        <w:rPr>
          <w:rFonts w:ascii="Century Gothic" w:hAnsi="Century Gothic" w:cs="Century Gothic" w:eastAsia="Century Gothic"/>
          <w:i/>
          <w:spacing w:val="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objetivos</w:t>
      </w:r>
      <w:r>
        <w:rPr>
          <w:rFonts w:ascii="Century Gothic" w:hAnsi="Century Gothic" w:cs="Century Gothic" w:eastAsia="Century Gothic"/>
          <w:i/>
          <w:spacing w:val="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las</w:t>
      </w:r>
      <w:r>
        <w:rPr>
          <w:rFonts w:ascii="Century Gothic" w:hAnsi="Century Gothic" w:cs="Century Gothic" w:eastAsia="Century Gothic"/>
          <w:i/>
          <w:spacing w:val="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metas</w:t>
      </w:r>
      <w:r>
        <w:rPr>
          <w:rFonts w:ascii="Century Gothic" w:hAnsi="Century Gothic" w:cs="Century Gothic" w:eastAsia="Century Gothic"/>
          <w:i/>
          <w:spacing w:val="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contenidos</w:t>
      </w:r>
      <w:r>
        <w:rPr>
          <w:rFonts w:ascii="Century Gothic" w:hAnsi="Century Gothic" w:cs="Century Gothic" w:eastAsia="Century Gothic"/>
          <w:i/>
          <w:spacing w:val="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en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los</w:t>
      </w:r>
      <w:r>
        <w:rPr>
          <w:rFonts w:ascii="Century Gothic" w:hAnsi="Century Gothic" w:cs="Century Gothic" w:eastAsia="Century Gothic"/>
          <w:i/>
          <w:spacing w:val="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programas</w:t>
      </w:r>
      <w:r>
        <w:rPr>
          <w:rFonts w:ascii="Century Gothic" w:hAnsi="Century Gothic" w:cs="Century Gothic" w:eastAsia="Century Gothic"/>
          <w:i/>
          <w:spacing w:val="3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estatales</w:t>
      </w:r>
      <w:r>
        <w:rPr>
          <w:rFonts w:ascii="Century Gothic" w:hAnsi="Century Gothic" w:cs="Century Gothic" w:eastAsia="Century Gothic"/>
          <w:i/>
          <w:sz w:val="22"/>
          <w:szCs w:val="22"/>
        </w:rPr>
        <w:t> o</w:t>
      </w:r>
      <w:r>
        <w:rPr>
          <w:rFonts w:ascii="Century Gothic" w:hAnsi="Century Gothic" w:cs="Century Gothic" w:eastAsia="Century Gothic"/>
          <w:i/>
          <w:spacing w:val="-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municipales.”</w:t>
      </w:r>
      <w:r>
        <w:rPr>
          <w:rFonts w:ascii="Century Gothic" w:hAnsi="Century Gothic" w:cs="Century Gothic" w:eastAsia="Century Gothic"/>
          <w:sz w:val="22"/>
          <w:szCs w:val="22"/>
        </w:rPr>
      </w:r>
    </w:p>
    <w:p>
      <w:pPr>
        <w:spacing w:line="240" w:lineRule="auto" w:before="3"/>
        <w:rPr>
          <w:rFonts w:ascii="Century Gothic" w:hAnsi="Century Gothic" w:cs="Century Gothic" w:eastAsia="Century Gothic"/>
          <w:i/>
          <w:sz w:val="25"/>
          <w:szCs w:val="25"/>
        </w:rPr>
      </w:pPr>
    </w:p>
    <w:p>
      <w:pPr>
        <w:pStyle w:val="BodyText"/>
        <w:spacing w:line="276" w:lineRule="auto"/>
        <w:ind w:right="816"/>
        <w:jc w:val="both"/>
      </w:pP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1"/>
        </w:rPr>
        <w:t>acuerdo</w:t>
      </w:r>
      <w:r>
        <w:rPr>
          <w:spacing w:val="27"/>
        </w:rPr>
        <w:t> </w:t>
      </w:r>
      <w:r>
        <w:rPr/>
        <w:t>con</w:t>
      </w:r>
      <w:r>
        <w:rPr>
          <w:spacing w:val="26"/>
        </w:rPr>
        <w:t> </w:t>
      </w:r>
      <w:r>
        <w:rPr/>
        <w:t>el</w:t>
      </w:r>
      <w:r>
        <w:rPr>
          <w:spacing w:val="29"/>
        </w:rPr>
        <w:t> </w:t>
      </w:r>
      <w:r>
        <w:rPr>
          <w:spacing w:val="-1"/>
        </w:rPr>
        <w:t>artículo</w:t>
      </w:r>
      <w:r>
        <w:rPr>
          <w:spacing w:val="27"/>
        </w:rPr>
        <w:t> </w:t>
      </w:r>
      <w:r>
        <w:rPr/>
        <w:t>3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/>
        <w:t>la</w:t>
      </w:r>
      <w:r>
        <w:rPr>
          <w:spacing w:val="28"/>
        </w:rPr>
        <w:t> </w:t>
      </w:r>
      <w:r>
        <w:rPr/>
        <w:t>Ley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1"/>
        </w:rPr>
        <w:t>Fiscalización</w:t>
      </w:r>
      <w:r>
        <w:rPr>
          <w:spacing w:val="26"/>
        </w:rPr>
        <w:t> </w:t>
      </w:r>
      <w:r>
        <w:rPr>
          <w:spacing w:val="-1"/>
        </w:rPr>
        <w:t>Superior</w:t>
      </w:r>
      <w:r>
        <w:rPr>
          <w:spacing w:val="27"/>
        </w:rPr>
        <w:t> </w:t>
      </w:r>
      <w:r>
        <w:rPr/>
        <w:t>y</w:t>
      </w:r>
      <w:r>
        <w:rPr>
          <w:spacing w:val="26"/>
        </w:rPr>
        <w:t> </w:t>
      </w:r>
      <w:r>
        <w:rPr>
          <w:spacing w:val="-1"/>
        </w:rPr>
        <w:t>Rendición</w:t>
      </w:r>
      <w:r>
        <w:rPr>
          <w:spacing w:val="24"/>
        </w:rPr>
        <w:t> </w:t>
      </w:r>
      <w:r>
        <w:rPr>
          <w:spacing w:val="-2"/>
        </w:rPr>
        <w:t>de</w:t>
      </w:r>
      <w:r>
        <w:rPr>
          <w:spacing w:val="61"/>
        </w:rPr>
        <w:t> </w:t>
      </w:r>
      <w:r>
        <w:rPr>
          <w:spacing w:val="-1"/>
        </w:rPr>
        <w:t>Cuentas del</w:t>
      </w:r>
      <w:r>
        <w:rPr/>
        <w:t> </w:t>
      </w:r>
      <w:r>
        <w:rPr>
          <w:spacing w:val="-1"/>
        </w:rPr>
        <w:t>Estado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1"/>
        </w:rPr>
        <w:t>Campeche,</w:t>
      </w:r>
      <w:r>
        <w:rPr>
          <w:spacing w:val="-2"/>
        </w:rPr>
        <w:t> </w:t>
      </w:r>
      <w:r>
        <w:rPr>
          <w:spacing w:val="-1"/>
        </w:rPr>
        <w:t>corresponde </w:t>
      </w:r>
      <w:r>
        <w:rPr/>
        <w:t>a</w:t>
      </w:r>
      <w:r>
        <w:rPr>
          <w:spacing w:val="-1"/>
        </w:rPr>
        <w:t> </w:t>
      </w:r>
      <w:r>
        <w:rPr/>
        <w:t>la</w:t>
      </w:r>
      <w:r>
        <w:rPr>
          <w:spacing w:val="2"/>
        </w:rPr>
        <w:t> </w:t>
      </w:r>
      <w:r>
        <w:rPr>
          <w:spacing w:val="-1"/>
        </w:rPr>
        <w:t>Auditoría Superior del</w:t>
      </w:r>
      <w:r>
        <w:rPr/>
        <w:t> </w:t>
      </w:r>
      <w:r>
        <w:rPr>
          <w:spacing w:val="-1"/>
        </w:rPr>
        <w:t>Estado</w:t>
      </w:r>
      <w:r>
        <w:rPr>
          <w:spacing w:val="53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1"/>
        </w:rPr>
        <w:t>Campeche</w:t>
      </w:r>
      <w:r>
        <w:rPr>
          <w:spacing w:val="13"/>
        </w:rPr>
        <w:t> </w:t>
      </w:r>
      <w:r>
        <w:rPr>
          <w:spacing w:val="-2"/>
        </w:rPr>
        <w:t>evaluar</w:t>
      </w:r>
      <w:r>
        <w:rPr>
          <w:spacing w:val="13"/>
        </w:rPr>
        <w:t> </w:t>
      </w:r>
      <w:r>
        <w:rPr/>
        <w:t>los</w:t>
      </w:r>
      <w:r>
        <w:rPr>
          <w:spacing w:val="13"/>
        </w:rPr>
        <w:t> </w:t>
      </w:r>
      <w:r>
        <w:rPr>
          <w:spacing w:val="-1"/>
        </w:rPr>
        <w:t>resultados</w:t>
      </w:r>
      <w:r>
        <w:rPr>
          <w:spacing w:val="13"/>
        </w:rPr>
        <w:t> </w:t>
      </w:r>
      <w:r>
        <w:rPr>
          <w:spacing w:val="-1"/>
        </w:rPr>
        <w:t>del</w:t>
      </w:r>
      <w:r>
        <w:rPr>
          <w:spacing w:val="14"/>
        </w:rPr>
        <w:t> </w:t>
      </w:r>
      <w:r>
        <w:rPr>
          <w:spacing w:val="-1"/>
        </w:rPr>
        <w:t>ejercicio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/>
        <w:t>los</w:t>
      </w:r>
      <w:r>
        <w:rPr>
          <w:spacing w:val="13"/>
        </w:rPr>
        <w:t> </w:t>
      </w:r>
      <w:r>
        <w:rPr>
          <w:spacing w:val="-1"/>
        </w:rPr>
        <w:t>recursos</w:t>
      </w:r>
      <w:r>
        <w:rPr>
          <w:spacing w:val="13"/>
        </w:rPr>
        <w:t> </w:t>
      </w:r>
      <w:r>
        <w:rPr>
          <w:spacing w:val="-1"/>
        </w:rPr>
        <w:t>económicos</w:t>
      </w:r>
      <w:r>
        <w:rPr>
          <w:spacing w:val="13"/>
        </w:rPr>
        <w:t> </w:t>
      </w:r>
      <w:r>
        <w:rPr>
          <w:spacing w:val="-2"/>
        </w:rPr>
        <w:t>de</w:t>
      </w:r>
      <w:r>
        <w:rPr>
          <w:spacing w:val="49"/>
        </w:rPr>
        <w:t> </w:t>
      </w:r>
      <w:r>
        <w:rPr>
          <w:spacing w:val="-1"/>
        </w:rPr>
        <w:t>que disponga el</w:t>
      </w:r>
      <w:r>
        <w:rPr/>
        <w:t> </w:t>
      </w:r>
      <w:r>
        <w:rPr>
          <w:spacing w:val="-1"/>
        </w:rPr>
        <w:t>Estado</w:t>
      </w:r>
      <w:r>
        <w:rPr>
          <w:spacing w:val="-2"/>
        </w:rPr>
        <w:t> </w:t>
      </w:r>
      <w:r>
        <w:rPr>
          <w:spacing w:val="-1"/>
        </w:rPr>
        <w:t>de Campeche </w:t>
      </w:r>
      <w:r>
        <w:rPr/>
        <w:t>y</w:t>
      </w:r>
      <w:r>
        <w:rPr>
          <w:spacing w:val="-2"/>
        </w:rPr>
        <w:t> </w:t>
      </w:r>
      <w:r>
        <w:rPr/>
        <w:t>sus</w:t>
      </w:r>
      <w:r>
        <w:rPr>
          <w:spacing w:val="-3"/>
        </w:rPr>
        <w:t> </w:t>
      </w:r>
      <w:r>
        <w:rPr>
          <w:spacing w:val="-1"/>
        </w:rPr>
        <w:t>respectivos Municipios.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6" w:lineRule="auto"/>
        <w:ind w:right="819"/>
        <w:jc w:val="both"/>
      </w:pPr>
      <w:r>
        <w:rPr>
          <w:spacing w:val="-2"/>
        </w:rPr>
        <w:t>Así</w:t>
      </w:r>
      <w:r>
        <w:rPr>
          <w:spacing w:val="40"/>
        </w:rPr>
        <w:t> </w:t>
      </w:r>
      <w:r>
        <w:rPr>
          <w:spacing w:val="-1"/>
        </w:rPr>
        <w:t>mismo</w:t>
      </w:r>
      <w:r>
        <w:rPr>
          <w:spacing w:val="39"/>
        </w:rPr>
        <w:t> </w:t>
      </w:r>
      <w:r>
        <w:rPr/>
        <w:t>en</w:t>
      </w:r>
      <w:r>
        <w:rPr>
          <w:spacing w:val="39"/>
        </w:rPr>
        <w:t> </w:t>
      </w:r>
      <w:r>
        <w:rPr/>
        <w:t>su</w:t>
      </w:r>
      <w:r>
        <w:rPr>
          <w:spacing w:val="39"/>
        </w:rPr>
        <w:t> </w:t>
      </w:r>
      <w:r>
        <w:rPr>
          <w:spacing w:val="-1"/>
        </w:rPr>
        <w:t>artículo</w:t>
      </w:r>
      <w:r>
        <w:rPr>
          <w:spacing w:val="39"/>
        </w:rPr>
        <w:t> </w:t>
      </w:r>
      <w:r>
        <w:rPr/>
        <w:t>5</w:t>
      </w:r>
      <w:r>
        <w:rPr>
          <w:spacing w:val="39"/>
        </w:rPr>
        <w:t> </w:t>
      </w:r>
      <w:r>
        <w:rPr>
          <w:spacing w:val="-1"/>
        </w:rPr>
        <w:t>menciona</w:t>
      </w:r>
      <w:r>
        <w:rPr>
          <w:spacing w:val="40"/>
        </w:rPr>
        <w:t> </w:t>
      </w:r>
      <w:r>
        <w:rPr>
          <w:spacing w:val="-1"/>
        </w:rPr>
        <w:t>que</w:t>
      </w:r>
      <w:r>
        <w:rPr>
          <w:spacing w:val="40"/>
        </w:rPr>
        <w:t> </w:t>
      </w:r>
      <w:r>
        <w:rPr>
          <w:spacing w:val="-1"/>
        </w:rPr>
        <w:t>la</w:t>
      </w:r>
      <w:r>
        <w:rPr>
          <w:spacing w:val="42"/>
        </w:rPr>
        <w:t> </w:t>
      </w:r>
      <w:r>
        <w:rPr>
          <w:spacing w:val="-1"/>
        </w:rPr>
        <w:t>Auditoría</w:t>
      </w:r>
      <w:r>
        <w:rPr>
          <w:spacing w:val="40"/>
        </w:rPr>
        <w:t> </w:t>
      </w:r>
      <w:r>
        <w:rPr>
          <w:spacing w:val="-1"/>
        </w:rPr>
        <w:t>Superior</w:t>
      </w:r>
      <w:r>
        <w:rPr>
          <w:spacing w:val="39"/>
        </w:rPr>
        <w:t> </w:t>
      </w:r>
      <w:r>
        <w:rPr>
          <w:spacing w:val="-1"/>
        </w:rPr>
        <w:t>del</w:t>
      </w:r>
      <w:r>
        <w:rPr>
          <w:spacing w:val="41"/>
        </w:rPr>
        <w:t> </w:t>
      </w:r>
      <w:r>
        <w:rPr>
          <w:spacing w:val="-1"/>
        </w:rPr>
        <w:t>Estado</w:t>
      </w:r>
      <w:r>
        <w:rPr>
          <w:spacing w:val="39"/>
        </w:rPr>
        <w:t> </w:t>
      </w:r>
      <w:r>
        <w:rPr/>
        <w:t>es</w:t>
      </w:r>
      <w:r>
        <w:rPr>
          <w:spacing w:val="38"/>
        </w:rPr>
        <w:t> </w:t>
      </w:r>
      <w:r>
        <w:rPr>
          <w:spacing w:val="-1"/>
        </w:rPr>
        <w:t>el</w:t>
      </w:r>
      <w:r>
        <w:rPr>
          <w:spacing w:val="37"/>
        </w:rPr>
        <w:t> </w:t>
      </w:r>
      <w:r>
        <w:rPr>
          <w:spacing w:val="-1"/>
        </w:rPr>
        <w:t>órgano</w:t>
      </w:r>
      <w:r>
        <w:rPr>
          <w:spacing w:val="-11"/>
        </w:rPr>
        <w:t> </w:t>
      </w:r>
      <w:r>
        <w:rPr>
          <w:spacing w:val="-1"/>
        </w:rPr>
        <w:t>técnico</w:t>
      </w:r>
      <w:r>
        <w:rPr>
          <w:spacing w:val="-12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1"/>
        </w:rPr>
        <w:t>fiscalización,</w:t>
      </w:r>
      <w:r>
        <w:rPr>
          <w:spacing w:val="-13"/>
        </w:rPr>
        <w:t> </w:t>
      </w:r>
      <w:r>
        <w:rPr>
          <w:spacing w:val="-1"/>
        </w:rPr>
        <w:t>control</w:t>
      </w:r>
      <w:r>
        <w:rPr>
          <w:spacing w:val="-10"/>
        </w:rPr>
        <w:t> </w:t>
      </w:r>
      <w:r>
        <w:rPr/>
        <w:t>y</w:t>
      </w:r>
      <w:r>
        <w:rPr>
          <w:spacing w:val="-12"/>
        </w:rPr>
        <w:t> </w:t>
      </w:r>
      <w:r>
        <w:rPr>
          <w:spacing w:val="-1"/>
        </w:rPr>
        <w:t>evaluación</w:t>
      </w:r>
      <w:r>
        <w:rPr>
          <w:spacing w:val="-12"/>
        </w:rPr>
        <w:t> </w:t>
      </w:r>
      <w:r>
        <w:rPr>
          <w:spacing w:val="-1"/>
        </w:rPr>
        <w:t>gubernamental</w:t>
      </w:r>
      <w:r>
        <w:rPr>
          <w:spacing w:val="-10"/>
        </w:rPr>
        <w:t> </w:t>
      </w:r>
      <w:r>
        <w:rPr>
          <w:spacing w:val="-1"/>
        </w:rPr>
        <w:t>del</w:t>
      </w:r>
      <w:r>
        <w:rPr>
          <w:spacing w:val="-12"/>
        </w:rPr>
        <w:t> </w:t>
      </w:r>
      <w:r>
        <w:rPr>
          <w:spacing w:val="-1"/>
        </w:rPr>
        <w:t>Congreso</w:t>
      </w:r>
      <w:r>
        <w:rPr>
          <w:spacing w:val="39"/>
        </w:rPr>
        <w:t> </w:t>
      </w:r>
      <w:r>
        <w:rPr/>
        <w:t>del</w:t>
      </w:r>
      <w:r>
        <w:rPr>
          <w:spacing w:val="-5"/>
        </w:rPr>
        <w:t> </w:t>
      </w:r>
      <w:r>
        <w:rPr>
          <w:spacing w:val="-1"/>
        </w:rPr>
        <w:t>Estado.</w:t>
      </w:r>
      <w:r>
        <w:rPr>
          <w:spacing w:val="-7"/>
        </w:rPr>
        <w:t> </w:t>
      </w:r>
      <w:r>
        <w:rPr>
          <w:spacing w:val="-1"/>
        </w:rPr>
        <w:t>Cuenta</w:t>
      </w:r>
      <w:r>
        <w:rPr>
          <w:spacing w:val="-6"/>
        </w:rPr>
        <w:t> </w:t>
      </w:r>
      <w:r>
        <w:rPr>
          <w:spacing w:val="-2"/>
        </w:rPr>
        <w:t>con</w:t>
      </w:r>
      <w:r>
        <w:rPr>
          <w:spacing w:val="-6"/>
        </w:rPr>
        <w:t> </w:t>
      </w:r>
      <w:r>
        <w:rPr>
          <w:spacing w:val="-1"/>
        </w:rPr>
        <w:t>personalidad</w:t>
      </w:r>
      <w:r>
        <w:rPr>
          <w:spacing w:val="-6"/>
        </w:rPr>
        <w:t> </w:t>
      </w:r>
      <w:r>
        <w:rPr>
          <w:spacing w:val="-1"/>
        </w:rPr>
        <w:t>jurídica</w:t>
      </w:r>
      <w:r>
        <w:rPr>
          <w:spacing w:val="-8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patrimonio</w:t>
      </w:r>
      <w:r>
        <w:rPr>
          <w:spacing w:val="-7"/>
        </w:rPr>
        <w:t> </w:t>
      </w:r>
      <w:r>
        <w:rPr>
          <w:spacing w:val="-1"/>
        </w:rPr>
        <w:t>propios,</w:t>
      </w:r>
      <w:r>
        <w:rPr>
          <w:spacing w:val="-7"/>
        </w:rPr>
        <w:t> </w:t>
      </w:r>
      <w:r>
        <w:rPr>
          <w:spacing w:val="-1"/>
        </w:rPr>
        <w:t>independencia</w:t>
      </w:r>
      <w:r>
        <w:rPr>
          <w:spacing w:val="69"/>
        </w:rPr>
        <w:t> </w:t>
      </w:r>
      <w:r>
        <w:rPr/>
        <w:t>en</w:t>
      </w:r>
      <w:r>
        <w:rPr>
          <w:spacing w:val="-1"/>
        </w:rPr>
        <w:t> </w:t>
      </w:r>
      <w:r>
        <w:rPr/>
        <w:t>sus</w:t>
      </w:r>
      <w:r>
        <w:rPr>
          <w:spacing w:val="-1"/>
        </w:rPr>
        <w:t> funciones,</w:t>
      </w:r>
      <w:r>
        <w:rPr>
          <w:spacing w:val="-2"/>
        </w:rPr>
        <w:t> </w:t>
      </w:r>
      <w:r>
        <w:rPr>
          <w:spacing w:val="-1"/>
        </w:rPr>
        <w:t>autonomía técnica,</w:t>
      </w:r>
      <w:r>
        <w:rPr>
          <w:spacing w:val="-2"/>
        </w:rPr>
        <w:t> </w:t>
      </w:r>
      <w:r>
        <w:rPr>
          <w:spacing w:val="-1"/>
        </w:rPr>
        <w:t>presupuestal</w:t>
      </w:r>
      <w:r>
        <w:rPr/>
        <w:t> y</w:t>
      </w:r>
      <w:r>
        <w:rPr>
          <w:spacing w:val="-2"/>
        </w:rPr>
        <w:t> </w:t>
      </w:r>
      <w:r>
        <w:rPr>
          <w:spacing w:val="-1"/>
        </w:rPr>
        <w:t>de gestión.</w:t>
      </w:r>
    </w:p>
    <w:p>
      <w:pPr>
        <w:spacing w:line="240" w:lineRule="auto" w:before="7"/>
        <w:rPr>
          <w:rFonts w:ascii="Century Gothic" w:hAnsi="Century Gothic" w:cs="Century Gothic" w:eastAsia="Century Gothic"/>
          <w:sz w:val="19"/>
          <w:szCs w:val="19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bookmarkStart w:name="_bookmark2" w:id="3"/>
      <w:bookmarkEnd w:id="3"/>
      <w:r>
        <w:rPr>
          <w:b w:val="0"/>
        </w:rPr>
      </w:r>
      <w:r>
        <w:rPr>
          <w:spacing w:val="-1"/>
        </w:rPr>
        <w:t>VISION</w:t>
      </w:r>
      <w:r>
        <w:rPr>
          <w:b w:val="0"/>
        </w:rPr>
      </w:r>
    </w:p>
    <w:p>
      <w:pPr>
        <w:spacing w:line="240" w:lineRule="auto" w:before="3"/>
        <w:rPr>
          <w:rFonts w:ascii="Century Gothic" w:hAnsi="Century Gothic" w:cs="Century Gothic" w:eastAsia="Century Gothic"/>
          <w:b/>
          <w:bCs/>
          <w:sz w:val="30"/>
          <w:szCs w:val="30"/>
        </w:rPr>
      </w:pPr>
    </w:p>
    <w:p>
      <w:pPr>
        <w:spacing w:line="276" w:lineRule="auto" w:before="0"/>
        <w:ind w:left="668" w:right="1436" w:firstLine="0"/>
        <w:jc w:val="both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 w:hAnsi="Century Gothic" w:cs="Century Gothic" w:eastAsia="Century Gothic"/>
          <w:i/>
          <w:sz w:val="22"/>
          <w:szCs w:val="22"/>
        </w:rPr>
        <w:t>“Ser una</w:t>
      </w:r>
      <w:r>
        <w:rPr>
          <w:rFonts w:ascii="Century Gothic" w:hAnsi="Century Gothic" w:cs="Century Gothic" w:eastAsia="Century Gothic"/>
          <w:i/>
          <w:spacing w:val="-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institución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que cumpla </w:t>
      </w:r>
      <w:r>
        <w:rPr>
          <w:rFonts w:ascii="Century Gothic" w:hAnsi="Century Gothic" w:cs="Century Gothic" w:eastAsia="Century Gothic"/>
          <w:i/>
          <w:sz w:val="22"/>
          <w:szCs w:val="22"/>
        </w:rPr>
        <w:t>con</w:t>
      </w:r>
      <w:r>
        <w:rPr>
          <w:rFonts w:ascii="Century Gothic" w:hAnsi="Century Gothic" w:cs="Century Gothic" w:eastAsia="Century Gothic"/>
          <w:i/>
          <w:spacing w:val="-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sus atribuciones </w:t>
      </w:r>
      <w:r>
        <w:rPr>
          <w:rFonts w:ascii="Century Gothic" w:hAnsi="Century Gothic" w:cs="Century Gothic" w:eastAsia="Century Gothic"/>
          <w:i/>
          <w:sz w:val="22"/>
          <w:szCs w:val="22"/>
        </w:rPr>
        <w:t>en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forma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 objetiva,</w:t>
      </w:r>
      <w:r>
        <w:rPr>
          <w:rFonts w:ascii="Century Gothic" w:hAnsi="Century Gothic" w:cs="Century Gothic" w:eastAsia="Century Gothic"/>
          <w:i/>
          <w:spacing w:val="3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eficaz</w:t>
      </w:r>
      <w:r>
        <w:rPr>
          <w:rFonts w:ascii="Century Gothic" w:hAnsi="Century Gothic" w:cs="Century Gothic" w:eastAsia="Century Gothic"/>
          <w:i/>
          <w:spacing w:val="2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22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eficiente,</w:t>
      </w:r>
      <w:r>
        <w:rPr>
          <w:rFonts w:ascii="Century Gothic" w:hAnsi="Century Gothic" w:cs="Century Gothic" w:eastAsia="Century Gothic"/>
          <w:i/>
          <w:spacing w:val="2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con</w:t>
      </w:r>
      <w:r>
        <w:rPr>
          <w:rFonts w:ascii="Century Gothic" w:hAnsi="Century Gothic" w:cs="Century Gothic" w:eastAsia="Century Gothic"/>
          <w:i/>
          <w:spacing w:val="21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apego</w:t>
      </w:r>
      <w:r>
        <w:rPr>
          <w:rFonts w:ascii="Century Gothic" w:hAnsi="Century Gothic" w:cs="Century Gothic" w:eastAsia="Century Gothic"/>
          <w:i/>
          <w:spacing w:val="2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a</w:t>
      </w:r>
      <w:r>
        <w:rPr>
          <w:rFonts w:ascii="Century Gothic" w:hAnsi="Century Gothic" w:cs="Century Gothic" w:eastAsia="Century Gothic"/>
          <w:i/>
          <w:spacing w:val="2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principios</w:t>
      </w:r>
      <w:r>
        <w:rPr>
          <w:rFonts w:ascii="Century Gothic" w:hAnsi="Century Gothic" w:cs="Century Gothic" w:eastAsia="Century Gothic"/>
          <w:i/>
          <w:spacing w:val="2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2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actuación</w:t>
      </w:r>
      <w:r>
        <w:rPr>
          <w:rFonts w:ascii="Century Gothic" w:hAnsi="Century Gothic" w:cs="Century Gothic" w:eastAsia="Century Gothic"/>
          <w:i/>
          <w:spacing w:val="24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profesional</w:t>
      </w:r>
      <w:r>
        <w:rPr>
          <w:rFonts w:ascii="Century Gothic" w:hAnsi="Century Gothic" w:cs="Century Gothic" w:eastAsia="Century Gothic"/>
          <w:i/>
          <w:spacing w:val="2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57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ética,</w:t>
      </w:r>
      <w:r>
        <w:rPr>
          <w:rFonts w:ascii="Century Gothic" w:hAnsi="Century Gothic" w:cs="Century Gothic" w:eastAsia="Century Gothic"/>
          <w:i/>
          <w:spacing w:val="-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y</w:t>
      </w:r>
      <w:r>
        <w:rPr>
          <w:rFonts w:ascii="Century Gothic" w:hAnsi="Century Gothic" w:cs="Century Gothic" w:eastAsia="Century Gothic"/>
          <w:i/>
          <w:spacing w:val="-9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normas</w:t>
      </w:r>
      <w:r>
        <w:rPr>
          <w:rFonts w:ascii="Century Gothic" w:hAnsi="Century Gothic" w:cs="Century Gothic" w:eastAsia="Century Gothic"/>
          <w:i/>
          <w:spacing w:val="-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-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conducta,</w:t>
      </w:r>
      <w:r>
        <w:rPr>
          <w:rFonts w:ascii="Century Gothic" w:hAnsi="Century Gothic" w:cs="Century Gothic" w:eastAsia="Century Gothic"/>
          <w:i/>
          <w:spacing w:val="-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establecidas</w:t>
      </w:r>
      <w:r>
        <w:rPr>
          <w:rFonts w:ascii="Century Gothic" w:hAnsi="Century Gothic" w:cs="Century Gothic" w:eastAsia="Century Gothic"/>
          <w:i/>
          <w:spacing w:val="-8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en</w:t>
      </w:r>
      <w:r>
        <w:rPr>
          <w:rFonts w:ascii="Century Gothic" w:hAnsi="Century Gothic" w:cs="Century Gothic" w:eastAsia="Century Gothic"/>
          <w:i/>
          <w:spacing w:val="-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z w:val="22"/>
          <w:szCs w:val="22"/>
        </w:rPr>
        <w:t>la</w:t>
      </w:r>
      <w:r>
        <w:rPr>
          <w:rFonts w:ascii="Century Gothic" w:hAnsi="Century Gothic" w:cs="Century Gothic" w:eastAsia="Century Gothic"/>
          <w:i/>
          <w:spacing w:val="-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Política</w:t>
      </w:r>
      <w:r>
        <w:rPr>
          <w:rFonts w:ascii="Century Gothic" w:hAnsi="Century Gothic" w:cs="Century Gothic" w:eastAsia="Century Gothic"/>
          <w:i/>
          <w:spacing w:val="-6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Institucional</w:t>
      </w:r>
      <w:r>
        <w:rPr>
          <w:rFonts w:ascii="Century Gothic" w:hAnsi="Century Gothic" w:cs="Century Gothic" w:eastAsia="Century Gothic"/>
          <w:i/>
          <w:spacing w:val="-5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2"/>
          <w:sz w:val="22"/>
          <w:szCs w:val="22"/>
        </w:rPr>
        <w:t>de</w:t>
      </w:r>
      <w:r>
        <w:rPr>
          <w:rFonts w:ascii="Century Gothic" w:hAnsi="Century Gothic" w:cs="Century Gothic" w:eastAsia="Century Gothic"/>
          <w:i/>
          <w:spacing w:val="29"/>
          <w:sz w:val="22"/>
          <w:szCs w:val="22"/>
        </w:rPr>
        <w:t> </w:t>
      </w:r>
      <w:r>
        <w:rPr>
          <w:rFonts w:ascii="Century Gothic" w:hAnsi="Century Gothic" w:cs="Century Gothic" w:eastAsia="Century Gothic"/>
          <w:i/>
          <w:spacing w:val="-1"/>
          <w:sz w:val="22"/>
          <w:szCs w:val="22"/>
        </w:rPr>
        <w:t>Integridad.”</w:t>
      </w:r>
      <w:r>
        <w:rPr>
          <w:rFonts w:ascii="Century Gothic" w:hAnsi="Century Gothic" w:cs="Century Gothic" w:eastAsia="Century Gothic"/>
          <w:sz w:val="22"/>
          <w:szCs w:val="22"/>
        </w:rPr>
      </w:r>
    </w:p>
    <w:p>
      <w:pPr>
        <w:spacing w:line="240" w:lineRule="auto" w:before="3"/>
        <w:rPr>
          <w:rFonts w:ascii="Century Gothic" w:hAnsi="Century Gothic" w:cs="Century Gothic" w:eastAsia="Century Gothic"/>
          <w:i/>
          <w:sz w:val="25"/>
          <w:szCs w:val="25"/>
        </w:rPr>
      </w:pPr>
    </w:p>
    <w:p>
      <w:pPr>
        <w:pStyle w:val="BodyText"/>
        <w:spacing w:line="276" w:lineRule="auto"/>
        <w:ind w:right="818"/>
        <w:jc w:val="both"/>
      </w:pPr>
      <w:r>
        <w:rPr/>
        <w:t>La</w:t>
      </w:r>
      <w:r>
        <w:rPr>
          <w:spacing w:val="39"/>
        </w:rPr>
        <w:t> </w:t>
      </w:r>
      <w:r>
        <w:rPr>
          <w:spacing w:val="-1"/>
        </w:rPr>
        <w:t>Auditoría</w:t>
      </w:r>
      <w:r>
        <w:rPr>
          <w:spacing w:val="37"/>
        </w:rPr>
        <w:t> </w:t>
      </w:r>
      <w:r>
        <w:rPr>
          <w:spacing w:val="-1"/>
        </w:rPr>
        <w:t>Superior</w:t>
      </w:r>
      <w:r>
        <w:rPr>
          <w:spacing w:val="37"/>
        </w:rPr>
        <w:t> </w:t>
      </w:r>
      <w:r>
        <w:rPr/>
        <w:t>del</w:t>
      </w:r>
      <w:r>
        <w:rPr>
          <w:spacing w:val="38"/>
        </w:rPr>
        <w:t> </w:t>
      </w:r>
      <w:r>
        <w:rPr>
          <w:spacing w:val="-1"/>
        </w:rPr>
        <w:t>Estado</w:t>
      </w:r>
      <w:r>
        <w:rPr>
          <w:spacing w:val="36"/>
        </w:rPr>
        <w:t> </w:t>
      </w:r>
      <w:r>
        <w:rPr>
          <w:spacing w:val="-1"/>
        </w:rPr>
        <w:t>debe</w:t>
      </w:r>
      <w:r>
        <w:rPr>
          <w:spacing w:val="37"/>
        </w:rPr>
        <w:t> </w:t>
      </w:r>
      <w:r>
        <w:rPr>
          <w:spacing w:val="-1"/>
        </w:rPr>
        <w:t>implementar</w:t>
      </w:r>
      <w:r>
        <w:rPr>
          <w:spacing w:val="37"/>
        </w:rPr>
        <w:t> </w:t>
      </w:r>
      <w:r>
        <w:rPr>
          <w:spacing w:val="-1"/>
        </w:rPr>
        <w:t>estrategias</w:t>
      </w:r>
      <w:r>
        <w:rPr>
          <w:spacing w:val="37"/>
        </w:rPr>
        <w:t> </w:t>
      </w:r>
      <w:r>
        <w:rPr>
          <w:spacing w:val="-1"/>
        </w:rPr>
        <w:t>que</w:t>
      </w:r>
      <w:r>
        <w:rPr>
          <w:spacing w:val="37"/>
        </w:rPr>
        <w:t> </w:t>
      </w:r>
      <w:r>
        <w:rPr/>
        <w:t>le</w:t>
      </w:r>
      <w:r>
        <w:rPr>
          <w:spacing w:val="37"/>
        </w:rPr>
        <w:t> </w:t>
      </w:r>
      <w:r>
        <w:rPr>
          <w:spacing w:val="-1"/>
        </w:rPr>
        <w:t>permitan</w:t>
      </w:r>
      <w:r>
        <w:rPr>
          <w:spacing w:val="63"/>
        </w:rPr>
        <w:t> </w:t>
      </w:r>
      <w:r>
        <w:rPr>
          <w:spacing w:val="-1"/>
        </w:rPr>
        <w:t>mejorar</w:t>
      </w:r>
      <w:r>
        <w:rPr>
          <w:spacing w:val="58"/>
        </w:rPr>
        <w:t> </w:t>
      </w:r>
      <w:r>
        <w:rPr>
          <w:spacing w:val="-1"/>
        </w:rPr>
        <w:t>continuamente</w:t>
      </w:r>
      <w:r>
        <w:rPr>
          <w:spacing w:val="59"/>
        </w:rPr>
        <w:t> </w:t>
      </w:r>
      <w:r>
        <w:rPr>
          <w:spacing w:val="-1"/>
        </w:rPr>
        <w:t>todos</w:t>
      </w:r>
      <w:r>
        <w:rPr>
          <w:spacing w:val="59"/>
        </w:rPr>
        <w:t> </w:t>
      </w:r>
      <w:r>
        <w:rPr/>
        <w:t>los</w:t>
      </w:r>
      <w:r>
        <w:rPr>
          <w:spacing w:val="58"/>
        </w:rPr>
        <w:t> </w:t>
      </w:r>
      <w:r>
        <w:rPr>
          <w:spacing w:val="-2"/>
        </w:rPr>
        <w:t>procesos</w:t>
      </w:r>
      <w:r>
        <w:rPr>
          <w:spacing w:val="57"/>
        </w:rPr>
        <w:t> </w:t>
      </w:r>
      <w:r>
        <w:rPr>
          <w:spacing w:val="-1"/>
        </w:rPr>
        <w:t>inherentes</w:t>
      </w:r>
      <w:r>
        <w:rPr>
          <w:spacing w:val="59"/>
        </w:rPr>
        <w:t> </w:t>
      </w:r>
      <w:r>
        <w:rPr/>
        <w:t>y</w:t>
      </w:r>
      <w:r>
        <w:rPr>
          <w:spacing w:val="58"/>
        </w:rPr>
        <w:t> </w:t>
      </w:r>
      <w:r>
        <w:rPr>
          <w:spacing w:val="-1"/>
        </w:rPr>
        <w:t>complementarios</w:t>
      </w:r>
      <w:r>
        <w:rPr>
          <w:spacing w:val="58"/>
        </w:rPr>
        <w:t> </w:t>
      </w:r>
      <w:r>
        <w:rPr/>
        <w:t>a</w:t>
      </w:r>
      <w:r>
        <w:rPr>
          <w:spacing w:val="56"/>
        </w:rPr>
        <w:t> </w:t>
      </w:r>
      <w:r>
        <w:rPr>
          <w:spacing w:val="-1"/>
        </w:rPr>
        <w:t>la</w:t>
      </w:r>
      <w:r>
        <w:rPr>
          <w:spacing w:val="57"/>
        </w:rPr>
        <w:t> </w:t>
      </w:r>
      <w:r>
        <w:rPr>
          <w:spacing w:val="-1"/>
        </w:rPr>
        <w:t>revisión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fiscalización</w:t>
      </w:r>
      <w:r>
        <w:rPr>
          <w:spacing w:val="-5"/>
        </w:rPr>
        <w:t> </w:t>
      </w:r>
      <w:r>
        <w:rPr>
          <w:spacing w:val="-1"/>
        </w:rPr>
        <w:t>de </w:t>
      </w:r>
      <w:r>
        <w:rPr/>
        <w:t>la</w:t>
      </w:r>
      <w:r>
        <w:rPr>
          <w:spacing w:val="-1"/>
        </w:rPr>
        <w:t> Cuenta </w:t>
      </w:r>
      <w:r>
        <w:rPr>
          <w:spacing w:val="-2"/>
        </w:rPr>
        <w:t>Pública.</w:t>
      </w:r>
      <w:r>
        <w:rPr/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6" w:lineRule="auto"/>
        <w:ind w:right="819"/>
        <w:jc w:val="both"/>
      </w:pPr>
      <w:r>
        <w:rPr/>
        <w:t>La</w:t>
      </w:r>
      <w:r>
        <w:rPr>
          <w:spacing w:val="38"/>
        </w:rPr>
        <w:t> </w:t>
      </w:r>
      <w:r>
        <w:rPr>
          <w:spacing w:val="-1"/>
        </w:rPr>
        <w:t>Auditoría</w:t>
      </w:r>
      <w:r>
        <w:rPr>
          <w:spacing w:val="39"/>
        </w:rPr>
        <w:t> </w:t>
      </w:r>
      <w:r>
        <w:rPr>
          <w:spacing w:val="-1"/>
        </w:rPr>
        <w:t>debe</w:t>
      </w:r>
      <w:r>
        <w:rPr>
          <w:spacing w:val="39"/>
        </w:rPr>
        <w:t> </w:t>
      </w:r>
      <w:r>
        <w:rPr>
          <w:spacing w:val="-1"/>
        </w:rPr>
        <w:t>estar</w:t>
      </w:r>
      <w:r>
        <w:rPr>
          <w:spacing w:val="39"/>
        </w:rPr>
        <w:t> </w:t>
      </w:r>
      <w:r>
        <w:rPr/>
        <w:t>a</w:t>
      </w:r>
      <w:r>
        <w:rPr>
          <w:spacing w:val="36"/>
        </w:rPr>
        <w:t> </w:t>
      </w:r>
      <w:r>
        <w:rPr/>
        <w:t>la</w:t>
      </w:r>
      <w:r>
        <w:rPr>
          <w:spacing w:val="36"/>
        </w:rPr>
        <w:t> </w:t>
      </w:r>
      <w:r>
        <w:rPr>
          <w:spacing w:val="-1"/>
        </w:rPr>
        <w:t>vanguardia</w:t>
      </w:r>
      <w:r>
        <w:rPr>
          <w:spacing w:val="36"/>
        </w:rPr>
        <w:t> </w:t>
      </w:r>
      <w:r>
        <w:rPr/>
        <w:t>en</w:t>
      </w:r>
      <w:r>
        <w:rPr>
          <w:spacing w:val="38"/>
        </w:rPr>
        <w:t> </w:t>
      </w:r>
      <w:r>
        <w:rPr>
          <w:spacing w:val="-1"/>
        </w:rPr>
        <w:t>las</w:t>
      </w:r>
      <w:r>
        <w:rPr>
          <w:spacing w:val="39"/>
        </w:rPr>
        <w:t> </w:t>
      </w:r>
      <w:r>
        <w:rPr>
          <w:spacing w:val="-1"/>
        </w:rPr>
        <w:t>tendencias</w:t>
      </w:r>
      <w:r>
        <w:rPr>
          <w:spacing w:val="36"/>
        </w:rPr>
        <w:t> </w:t>
      </w:r>
      <w:r>
        <w:rPr>
          <w:spacing w:val="-1"/>
        </w:rPr>
        <w:t>mundiales</w:t>
      </w:r>
      <w:r>
        <w:rPr>
          <w:spacing w:val="39"/>
        </w:rPr>
        <w:t> </w:t>
      </w:r>
      <w:r>
        <w:rPr>
          <w:spacing w:val="-2"/>
        </w:rPr>
        <w:t>de</w:t>
      </w:r>
      <w:r>
        <w:rPr>
          <w:spacing w:val="37"/>
        </w:rPr>
        <w:t> </w:t>
      </w:r>
      <w:r>
        <w:rPr>
          <w:spacing w:val="-1"/>
        </w:rPr>
        <w:t>fiscalización</w:t>
      </w:r>
      <w:r>
        <w:rPr>
          <w:spacing w:val="7"/>
        </w:rPr>
        <w:t> </w:t>
      </w:r>
      <w:r>
        <w:rPr/>
        <w:t>o</w:t>
      </w:r>
      <w:r>
        <w:rPr>
          <w:spacing w:val="5"/>
        </w:rPr>
        <w:t> </w:t>
      </w:r>
      <w:r>
        <w:rPr>
          <w:spacing w:val="-1"/>
        </w:rPr>
        <w:t>control</w:t>
      </w:r>
      <w:r>
        <w:rPr>
          <w:spacing w:val="8"/>
        </w:rPr>
        <w:t> </w:t>
      </w:r>
      <w:r>
        <w:rPr>
          <w:spacing w:val="-1"/>
        </w:rPr>
        <w:t>externo</w:t>
      </w:r>
      <w:r>
        <w:rPr>
          <w:spacing w:val="10"/>
        </w:rPr>
        <w:t> </w:t>
      </w:r>
      <w:r>
        <w:rPr>
          <w:spacing w:val="-1"/>
        </w:rPr>
        <w:t>del</w:t>
      </w:r>
      <w:r>
        <w:rPr>
          <w:spacing w:val="7"/>
        </w:rPr>
        <w:t> </w:t>
      </w:r>
      <w:r>
        <w:rPr>
          <w:spacing w:val="-1"/>
        </w:rPr>
        <w:t>ejercicio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/>
        <w:t>los</w:t>
      </w:r>
      <w:r>
        <w:rPr>
          <w:spacing w:val="8"/>
        </w:rPr>
        <w:t> </w:t>
      </w:r>
      <w:r>
        <w:rPr>
          <w:spacing w:val="-1"/>
        </w:rPr>
        <w:t>recursos</w:t>
      </w:r>
      <w:r>
        <w:rPr>
          <w:spacing w:val="5"/>
        </w:rPr>
        <w:t> </w:t>
      </w:r>
      <w:r>
        <w:rPr>
          <w:spacing w:val="-2"/>
        </w:rPr>
        <w:t>públicos</w:t>
      </w:r>
      <w:r>
        <w:rPr>
          <w:spacing w:val="63"/>
        </w:rPr>
        <w:t> </w:t>
      </w:r>
      <w:r>
        <w:rPr>
          <w:spacing w:val="-1"/>
        </w:rPr>
        <w:t>implementándolas</w:t>
      </w:r>
      <w:r>
        <w:rPr>
          <w:spacing w:val="31"/>
        </w:rPr>
        <w:t> </w:t>
      </w:r>
      <w:r>
        <w:rPr>
          <w:spacing w:val="-2"/>
        </w:rPr>
        <w:t>rápidamente</w:t>
      </w:r>
      <w:r>
        <w:rPr>
          <w:spacing w:val="33"/>
        </w:rPr>
        <w:t> </w:t>
      </w:r>
      <w:r>
        <w:rPr/>
        <w:t>en</w:t>
      </w:r>
      <w:r>
        <w:rPr>
          <w:spacing w:val="32"/>
        </w:rPr>
        <w:t> </w:t>
      </w:r>
      <w:r>
        <w:rPr>
          <w:spacing w:val="-1"/>
        </w:rPr>
        <w:t>función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/>
        <w:t>los</w:t>
      </w:r>
      <w:r>
        <w:rPr>
          <w:spacing w:val="32"/>
        </w:rPr>
        <w:t> </w:t>
      </w:r>
      <w:r>
        <w:rPr>
          <w:spacing w:val="-1"/>
        </w:rPr>
        <w:t>recursos</w:t>
      </w:r>
      <w:r>
        <w:rPr>
          <w:spacing w:val="32"/>
        </w:rPr>
        <w:t> </w:t>
      </w:r>
      <w:r>
        <w:rPr>
          <w:spacing w:val="-1"/>
        </w:rPr>
        <w:t>disponibles;</w:t>
      </w:r>
      <w:r>
        <w:rPr>
          <w:spacing w:val="31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1"/>
        </w:rPr>
        <w:t>igual</w:t>
      </w:r>
      <w:r>
        <w:rPr>
          <w:spacing w:val="83"/>
        </w:rPr>
        <w:t> </w:t>
      </w:r>
      <w:r>
        <w:rPr/>
        <w:t>forma </w:t>
      </w:r>
      <w:r>
        <w:rPr>
          <w:spacing w:val="-2"/>
        </w:rPr>
        <w:t>debe</w:t>
      </w:r>
      <w:r>
        <w:rPr/>
        <w:t> </w:t>
      </w:r>
      <w:r>
        <w:rPr>
          <w:spacing w:val="-1"/>
        </w:rPr>
        <w:t>establecer</w:t>
      </w:r>
      <w:r>
        <w:rPr>
          <w:spacing w:val="1"/>
        </w:rPr>
        <w:t> </w:t>
      </w:r>
      <w:r>
        <w:rPr>
          <w:spacing w:val="-1"/>
        </w:rPr>
        <w:t>altos</w:t>
      </w:r>
      <w:r>
        <w:rPr>
          <w:spacing w:val="58"/>
        </w:rPr>
        <w:t> </w:t>
      </w:r>
      <w:r>
        <w:rPr>
          <w:spacing w:val="-1"/>
        </w:rPr>
        <w:t>estándares</w:t>
      </w:r>
      <w:r>
        <w:rPr>
          <w:spacing w:val="60"/>
        </w:rPr>
        <w:t> </w:t>
      </w:r>
      <w:r>
        <w:rPr>
          <w:spacing w:val="-2"/>
        </w:rPr>
        <w:t>de</w:t>
      </w:r>
      <w:r>
        <w:rPr/>
        <w:t>  </w:t>
      </w:r>
      <w:r>
        <w:rPr>
          <w:spacing w:val="-1"/>
        </w:rPr>
        <w:t>eficiencia</w:t>
      </w:r>
      <w:r>
        <w:rPr>
          <w:spacing w:val="59"/>
        </w:rPr>
        <w:t> </w:t>
      </w:r>
      <w:r>
        <w:rPr/>
        <w:t>en </w:t>
      </w:r>
      <w:r>
        <w:rPr>
          <w:spacing w:val="-1"/>
        </w:rPr>
        <w:t>el</w:t>
      </w:r>
      <w:r>
        <w:rPr>
          <w:spacing w:val="1"/>
        </w:rPr>
        <w:t> </w:t>
      </w:r>
      <w:r>
        <w:rPr>
          <w:spacing w:val="-1"/>
        </w:rPr>
        <w:t>desarrollo</w:t>
      </w:r>
      <w:r>
        <w:rPr>
          <w:spacing w:val="60"/>
        </w:rPr>
        <w:t> </w:t>
      </w:r>
      <w:r>
        <w:rPr>
          <w:spacing w:val="-2"/>
        </w:rPr>
        <w:t>de</w:t>
      </w:r>
      <w:r>
        <w:rPr/>
        <w:t> </w:t>
      </w:r>
      <w:r>
        <w:rPr>
          <w:spacing w:val="-1"/>
        </w:rPr>
        <w:t>sus</w:t>
      </w:r>
      <w:r>
        <w:rPr>
          <w:spacing w:val="37"/>
        </w:rPr>
        <w:t> </w:t>
      </w:r>
      <w:r>
        <w:rPr>
          <w:spacing w:val="-1"/>
        </w:rPr>
        <w:t>procesos.</w:t>
      </w:r>
    </w:p>
    <w:p>
      <w:pPr>
        <w:spacing w:after="0" w:line="276" w:lineRule="auto"/>
        <w:jc w:val="both"/>
        <w:sectPr>
          <w:pgSz w:w="12250" w:h="15850"/>
          <w:pgMar w:header="708" w:footer="1264" w:top="2420" w:bottom="1460" w:left="1600" w:right="880"/>
        </w:sectPr>
      </w:pPr>
    </w:p>
    <w:p>
      <w:pPr>
        <w:pStyle w:val="BodyText"/>
        <w:spacing w:line="275" w:lineRule="auto" w:before="33"/>
        <w:ind w:right="818"/>
        <w:jc w:val="both"/>
      </w:pPr>
      <w:r>
        <w:rPr/>
        <w:t>La</w:t>
      </w:r>
      <w:r>
        <w:rPr>
          <w:spacing w:val="6"/>
        </w:rPr>
        <w:t> </w:t>
      </w:r>
      <w:r>
        <w:rPr>
          <w:spacing w:val="-1"/>
        </w:rPr>
        <w:t>mejora</w:t>
      </w:r>
      <w:r>
        <w:rPr>
          <w:spacing w:val="6"/>
        </w:rPr>
        <w:t> </w:t>
      </w:r>
      <w:r>
        <w:rPr>
          <w:spacing w:val="-1"/>
        </w:rPr>
        <w:t>continua</w:t>
      </w:r>
      <w:r>
        <w:rPr>
          <w:spacing w:val="6"/>
        </w:rPr>
        <w:t> </w:t>
      </w:r>
      <w:r>
        <w:rPr/>
        <w:t>y</w:t>
      </w:r>
      <w:r>
        <w:rPr>
          <w:spacing w:val="7"/>
        </w:rPr>
        <w:t> </w:t>
      </w:r>
      <w:r>
        <w:rPr>
          <w:spacing w:val="-1"/>
        </w:rPr>
        <w:t>eficiencia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/>
        <w:t>sus</w:t>
      </w:r>
      <w:r>
        <w:rPr>
          <w:spacing w:val="6"/>
        </w:rPr>
        <w:t> </w:t>
      </w:r>
      <w:r>
        <w:rPr>
          <w:spacing w:val="-1"/>
        </w:rPr>
        <w:t>procesos,</w:t>
      </w:r>
      <w:r>
        <w:rPr>
          <w:spacing w:val="4"/>
        </w:rPr>
        <w:t> </w:t>
      </w:r>
      <w:r>
        <w:rPr>
          <w:spacing w:val="1"/>
        </w:rPr>
        <w:t>así</w:t>
      </w:r>
      <w:r>
        <w:rPr>
          <w:spacing w:val="7"/>
        </w:rPr>
        <w:t> </w:t>
      </w:r>
      <w:r>
        <w:rPr>
          <w:spacing w:val="-1"/>
        </w:rPr>
        <w:t>como</w:t>
      </w:r>
      <w:r>
        <w:rPr>
          <w:spacing w:val="5"/>
        </w:rPr>
        <w:t> </w:t>
      </w:r>
      <w:r>
        <w:rPr/>
        <w:t>la</w:t>
      </w:r>
      <w:r>
        <w:rPr>
          <w:spacing w:val="6"/>
        </w:rPr>
        <w:t> </w:t>
      </w:r>
      <w:r>
        <w:rPr>
          <w:spacing w:val="-1"/>
        </w:rPr>
        <w:t>incorporación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1"/>
        </w:rPr>
        <w:t>las</w:t>
      </w:r>
      <w:r>
        <w:rPr>
          <w:spacing w:val="45"/>
        </w:rPr>
        <w:t> </w:t>
      </w:r>
      <w:r>
        <w:rPr>
          <w:spacing w:val="-1"/>
        </w:rPr>
        <w:t>últimas</w:t>
      </w:r>
      <w:r>
        <w:rPr>
          <w:spacing w:val="11"/>
        </w:rPr>
        <w:t> </w:t>
      </w:r>
      <w:r>
        <w:rPr>
          <w:spacing w:val="-1"/>
        </w:rPr>
        <w:t>tendencias</w:t>
      </w:r>
      <w:r>
        <w:rPr>
          <w:spacing w:val="11"/>
        </w:rPr>
        <w:t> </w:t>
      </w:r>
      <w:r>
        <w:rPr>
          <w:spacing w:val="-1"/>
        </w:rPr>
        <w:t>mundiales</w:t>
      </w:r>
      <w:r>
        <w:rPr>
          <w:spacing w:val="11"/>
        </w:rPr>
        <w:t> </w:t>
      </w:r>
      <w:r>
        <w:rPr/>
        <w:t>en</w:t>
      </w:r>
      <w:r>
        <w:rPr>
          <w:spacing w:val="11"/>
        </w:rPr>
        <w:t> </w:t>
      </w:r>
      <w:r>
        <w:rPr>
          <w:spacing w:val="-1"/>
        </w:rPr>
        <w:t>la</w:t>
      </w:r>
      <w:r>
        <w:rPr>
          <w:spacing w:val="11"/>
        </w:rPr>
        <w:t> </w:t>
      </w:r>
      <w:r>
        <w:rPr>
          <w:spacing w:val="-1"/>
        </w:rPr>
        <w:t>fiscalización</w:t>
      </w:r>
      <w:r>
        <w:rPr>
          <w:spacing w:val="9"/>
        </w:rPr>
        <w:t> </w:t>
      </w:r>
      <w:r>
        <w:rPr/>
        <w:t>o</w:t>
      </w:r>
      <w:r>
        <w:rPr>
          <w:spacing w:val="10"/>
        </w:rPr>
        <w:t> </w:t>
      </w:r>
      <w:r>
        <w:rPr>
          <w:spacing w:val="-1"/>
        </w:rPr>
        <w:t>control</w:t>
      </w:r>
      <w:r>
        <w:rPr>
          <w:spacing w:val="11"/>
        </w:rPr>
        <w:t> </w:t>
      </w:r>
      <w:r>
        <w:rPr>
          <w:spacing w:val="-1"/>
        </w:rPr>
        <w:t>externo</w:t>
      </w:r>
      <w:r>
        <w:rPr>
          <w:spacing w:val="10"/>
        </w:rPr>
        <w:t> </w:t>
      </w:r>
      <w:r>
        <w:rPr>
          <w:spacing w:val="-1"/>
        </w:rPr>
        <w:t>del</w:t>
      </w:r>
      <w:r>
        <w:rPr>
          <w:spacing w:val="12"/>
        </w:rPr>
        <w:t> </w:t>
      </w:r>
      <w:r>
        <w:rPr>
          <w:spacing w:val="-1"/>
        </w:rPr>
        <w:t>ejercicio</w:t>
      </w:r>
      <w:r>
        <w:rPr>
          <w:spacing w:val="10"/>
        </w:rPr>
        <w:t> </w:t>
      </w:r>
      <w:r>
        <w:rPr>
          <w:spacing w:val="-2"/>
        </w:rPr>
        <w:t>de</w:t>
      </w:r>
      <w:r>
        <w:rPr>
          <w:spacing w:val="53"/>
        </w:rPr>
        <w:t> </w:t>
      </w:r>
      <w:r>
        <w:rPr/>
        <w:t>los</w:t>
      </w:r>
      <w:r>
        <w:rPr>
          <w:spacing w:val="53"/>
        </w:rPr>
        <w:t> </w:t>
      </w:r>
      <w:r>
        <w:rPr>
          <w:spacing w:val="-1"/>
        </w:rPr>
        <w:t>recursos</w:t>
      </w:r>
      <w:r>
        <w:rPr>
          <w:spacing w:val="54"/>
        </w:rPr>
        <w:t> </w:t>
      </w:r>
      <w:r>
        <w:rPr>
          <w:spacing w:val="-1"/>
        </w:rPr>
        <w:t>públicos</w:t>
      </w:r>
      <w:r>
        <w:rPr>
          <w:spacing w:val="54"/>
        </w:rPr>
        <w:t> </w:t>
      </w:r>
      <w:r>
        <w:rPr>
          <w:spacing w:val="-1"/>
        </w:rPr>
        <w:t>le</w:t>
      </w:r>
      <w:r>
        <w:rPr>
          <w:spacing w:val="57"/>
        </w:rPr>
        <w:t> </w:t>
      </w:r>
      <w:r>
        <w:rPr>
          <w:spacing w:val="-1"/>
        </w:rPr>
        <w:t>permitirán</w:t>
      </w:r>
      <w:r>
        <w:rPr>
          <w:spacing w:val="56"/>
        </w:rPr>
        <w:t> </w:t>
      </w:r>
      <w:r>
        <w:rPr>
          <w:spacing w:val="-1"/>
        </w:rPr>
        <w:t>ser</w:t>
      </w:r>
      <w:r>
        <w:rPr>
          <w:spacing w:val="55"/>
        </w:rPr>
        <w:t> </w:t>
      </w:r>
      <w:r>
        <w:rPr/>
        <w:t>una</w:t>
      </w:r>
      <w:r>
        <w:rPr>
          <w:spacing w:val="54"/>
        </w:rPr>
        <w:t> </w:t>
      </w:r>
      <w:r>
        <w:rPr>
          <w:spacing w:val="-1"/>
        </w:rPr>
        <w:t>institución</w:t>
      </w:r>
      <w:r>
        <w:rPr>
          <w:spacing w:val="55"/>
        </w:rPr>
        <w:t> </w:t>
      </w:r>
      <w:r>
        <w:rPr>
          <w:spacing w:val="-1"/>
        </w:rPr>
        <w:t>confiable</w:t>
      </w:r>
      <w:r>
        <w:rPr>
          <w:spacing w:val="54"/>
        </w:rPr>
        <w:t> </w:t>
      </w:r>
      <w:r>
        <w:rPr>
          <w:spacing w:val="-1"/>
        </w:rPr>
        <w:t>para</w:t>
      </w:r>
      <w:r>
        <w:rPr>
          <w:spacing w:val="54"/>
        </w:rPr>
        <w:t> </w:t>
      </w:r>
      <w:r>
        <w:rPr/>
        <w:t>su</w:t>
      </w:r>
      <w:r>
        <w:rPr>
          <w:spacing w:val="54"/>
        </w:rPr>
        <w:t> </w:t>
      </w:r>
      <w:r>
        <w:rPr>
          <w:spacing w:val="-1"/>
        </w:rPr>
        <w:t>cliente</w:t>
      </w:r>
      <w:r>
        <w:rPr>
          <w:spacing w:val="47"/>
        </w:rPr>
        <w:t> </w:t>
      </w:r>
      <w:r>
        <w:rPr>
          <w:spacing w:val="-1"/>
        </w:rPr>
        <w:t>principal</w:t>
      </w:r>
      <w:r>
        <w:rPr>
          <w:spacing w:val="-2"/>
        </w:rPr>
        <w:t> </w:t>
      </w:r>
      <w:r>
        <w:rPr>
          <w:spacing w:val="-1"/>
        </w:rPr>
        <w:t>que es </w:t>
      </w:r>
      <w:r>
        <w:rPr/>
        <w:t>el </w:t>
      </w:r>
      <w:r>
        <w:rPr>
          <w:spacing w:val="-1"/>
        </w:rPr>
        <w:t>H.</w:t>
      </w:r>
      <w:r>
        <w:rPr>
          <w:spacing w:val="-4"/>
        </w:rPr>
        <w:t> </w:t>
      </w:r>
      <w:r>
        <w:rPr>
          <w:spacing w:val="-1"/>
        </w:rPr>
        <w:t>Congreso</w:t>
      </w:r>
      <w:r>
        <w:rPr>
          <w:spacing w:val="-2"/>
        </w:rPr>
        <w:t> </w:t>
      </w:r>
      <w:r>
        <w:rPr>
          <w:spacing w:val="-1"/>
        </w:rPr>
        <w:t>del</w:t>
      </w:r>
      <w:r>
        <w:rPr/>
        <w:t> </w:t>
      </w:r>
      <w:r>
        <w:rPr>
          <w:spacing w:val="-1"/>
        </w:rPr>
        <w:t>Estado.</w:t>
      </w:r>
    </w:p>
    <w:p>
      <w:pPr>
        <w:spacing w:line="240" w:lineRule="auto" w:before="11"/>
        <w:rPr>
          <w:rFonts w:ascii="Century Gothic" w:hAnsi="Century Gothic" w:cs="Century Gothic" w:eastAsia="Century Gothic"/>
          <w:sz w:val="19"/>
          <w:szCs w:val="19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bookmarkStart w:name="_bookmark3" w:id="4"/>
      <w:bookmarkEnd w:id="4"/>
      <w:r>
        <w:rPr>
          <w:b w:val="0"/>
        </w:rPr>
      </w:r>
      <w:r>
        <w:rPr>
          <w:spacing w:val="-1"/>
        </w:rPr>
        <w:t>PRINCIPIOS,</w:t>
      </w:r>
      <w:r>
        <w:rPr>
          <w:spacing w:val="1"/>
        </w:rPr>
        <w:t> </w:t>
      </w:r>
      <w:r>
        <w:rPr>
          <w:spacing w:val="-1"/>
        </w:rPr>
        <w:t>VALORES</w:t>
      </w:r>
      <w:r>
        <w:rPr>
          <w:spacing w:val="-2"/>
        </w:rPr>
        <w:t> </w:t>
      </w:r>
      <w:r>
        <w:rPr/>
        <w:t>Y </w:t>
      </w:r>
      <w:r>
        <w:rPr>
          <w:spacing w:val="-1"/>
        </w:rPr>
        <w:t>NORMAS</w:t>
      </w:r>
      <w:r>
        <w:rPr/>
        <w:t> </w:t>
      </w:r>
      <w:r>
        <w:rPr>
          <w:spacing w:val="-1"/>
        </w:rPr>
        <w:t>DE</w:t>
      </w:r>
      <w:r>
        <w:rPr>
          <w:spacing w:val="-2"/>
        </w:rPr>
        <w:t> </w:t>
      </w:r>
      <w:r>
        <w:rPr>
          <w:spacing w:val="-1"/>
        </w:rPr>
        <w:t>CONDUCTA</w:t>
      </w:r>
      <w:r>
        <w:rPr>
          <w:b w:val="0"/>
        </w:rPr>
      </w:r>
    </w:p>
    <w:p>
      <w:pPr>
        <w:spacing w:line="240" w:lineRule="auto" w:before="1"/>
        <w:rPr>
          <w:rFonts w:ascii="Century Gothic" w:hAnsi="Century Gothic" w:cs="Century Gothic" w:eastAsia="Century Gothic"/>
          <w:b/>
          <w:bCs/>
          <w:sz w:val="30"/>
          <w:szCs w:val="30"/>
        </w:rPr>
      </w:pPr>
    </w:p>
    <w:p>
      <w:pPr>
        <w:pStyle w:val="BodyText"/>
        <w:spacing w:line="276" w:lineRule="auto"/>
        <w:ind w:right="816"/>
        <w:jc w:val="both"/>
      </w:pPr>
      <w:r>
        <w:rPr/>
        <w:t>Los</w:t>
      </w:r>
      <w:r>
        <w:rPr>
          <w:spacing w:val="1"/>
        </w:rPr>
        <w:t> </w:t>
      </w:r>
      <w:r>
        <w:rPr>
          <w:spacing w:val="-1"/>
        </w:rPr>
        <w:t>servidores</w:t>
      </w:r>
      <w:r>
        <w:rPr>
          <w:spacing w:val="2"/>
        </w:rPr>
        <w:t> </w:t>
      </w:r>
      <w:r>
        <w:rPr>
          <w:spacing w:val="-1"/>
        </w:rPr>
        <w:t>públicos de</w:t>
      </w:r>
      <w:r>
        <w:rPr>
          <w:spacing w:val="1"/>
        </w:rPr>
        <w:t> </w:t>
      </w:r>
      <w:r>
        <w:rPr/>
        <w:t>la</w:t>
      </w:r>
      <w:r>
        <w:rPr>
          <w:spacing w:val="3"/>
        </w:rPr>
        <w:t> </w:t>
      </w:r>
      <w:r>
        <w:rPr>
          <w:spacing w:val="-1"/>
        </w:rPr>
        <w:t>Auditoría</w:t>
      </w:r>
      <w:r>
        <w:rPr>
          <w:spacing w:val="1"/>
        </w:rPr>
        <w:t> </w:t>
      </w:r>
      <w:r>
        <w:rPr>
          <w:spacing w:val="-1"/>
        </w:rPr>
        <w:t>Superior</w:t>
      </w:r>
      <w:r>
        <w:rPr>
          <w:spacing w:val="1"/>
        </w:rPr>
        <w:t> </w:t>
      </w:r>
      <w:r>
        <w:rPr/>
        <w:t>del</w:t>
      </w:r>
      <w:r>
        <w:rPr>
          <w:spacing w:val="2"/>
        </w:rPr>
        <w:t> </w:t>
      </w:r>
      <w:r>
        <w:rPr>
          <w:spacing w:val="-1"/>
        </w:rPr>
        <w:t>Estado</w:t>
      </w:r>
      <w:r>
        <w:rPr/>
        <w:t> </w:t>
      </w:r>
      <w:r>
        <w:rPr>
          <w:spacing w:val="-1"/>
        </w:rPr>
        <w:t>deberán </w:t>
      </w:r>
      <w:r>
        <w:rPr/>
        <w:t>ser</w:t>
      </w:r>
      <w:r>
        <w:rPr>
          <w:spacing w:val="2"/>
        </w:rPr>
        <w:t> </w:t>
      </w:r>
      <w:r>
        <w:rPr>
          <w:spacing w:val="-1"/>
        </w:rPr>
        <w:t>respetuosos</w:t>
      </w:r>
      <w:r>
        <w:rPr>
          <w:spacing w:val="35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/>
        <w:t>los</w:t>
      </w:r>
      <w:r>
        <w:rPr>
          <w:spacing w:val="22"/>
        </w:rPr>
        <w:t> </w:t>
      </w:r>
      <w:r>
        <w:rPr>
          <w:spacing w:val="-1"/>
        </w:rPr>
        <w:t>principios</w:t>
      </w:r>
      <w:r>
        <w:rPr>
          <w:spacing w:val="22"/>
        </w:rPr>
        <w:t> </w:t>
      </w:r>
      <w:r>
        <w:rPr>
          <w:spacing w:val="-1"/>
        </w:rPr>
        <w:t>del</w:t>
      </w:r>
      <w:r>
        <w:rPr>
          <w:spacing w:val="20"/>
        </w:rPr>
        <w:t> </w:t>
      </w:r>
      <w:r>
        <w:rPr>
          <w:spacing w:val="-1"/>
        </w:rPr>
        <w:t>servicio</w:t>
      </w:r>
      <w:r>
        <w:rPr>
          <w:spacing w:val="21"/>
        </w:rPr>
        <w:t> </w:t>
      </w:r>
      <w:r>
        <w:rPr>
          <w:spacing w:val="-1"/>
        </w:rPr>
        <w:t>público</w:t>
      </w:r>
      <w:r>
        <w:rPr>
          <w:spacing w:val="21"/>
        </w:rPr>
        <w:t> </w:t>
      </w:r>
      <w:r>
        <w:rPr>
          <w:spacing w:val="-1"/>
        </w:rPr>
        <w:t>señalados</w:t>
      </w:r>
      <w:r>
        <w:rPr>
          <w:spacing w:val="22"/>
        </w:rPr>
        <w:t> </w:t>
      </w:r>
      <w:r>
        <w:rPr/>
        <w:t>en</w:t>
      </w:r>
      <w:r>
        <w:rPr>
          <w:spacing w:val="22"/>
        </w:rPr>
        <w:t> </w:t>
      </w:r>
      <w:r>
        <w:rPr>
          <w:spacing w:val="-1"/>
        </w:rPr>
        <w:t>el</w:t>
      </w:r>
      <w:r>
        <w:rPr>
          <w:spacing w:val="23"/>
        </w:rPr>
        <w:t> </w:t>
      </w:r>
      <w:r>
        <w:rPr>
          <w:spacing w:val="-1"/>
        </w:rPr>
        <w:t>artículo</w:t>
      </w:r>
      <w:r>
        <w:rPr>
          <w:spacing w:val="18"/>
        </w:rPr>
        <w:t> </w:t>
      </w:r>
      <w:r>
        <w:rPr>
          <w:spacing w:val="-1"/>
        </w:rPr>
        <w:t>53</w:t>
      </w:r>
      <w:r>
        <w:rPr>
          <w:spacing w:val="22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/>
        <w:t>la</w:t>
      </w:r>
      <w:r>
        <w:rPr>
          <w:spacing w:val="22"/>
        </w:rPr>
        <w:t> </w:t>
      </w:r>
      <w:r>
        <w:rPr>
          <w:spacing w:val="-1"/>
        </w:rPr>
        <w:t>Ley</w:t>
      </w:r>
      <w:r>
        <w:rPr>
          <w:spacing w:val="47"/>
        </w:rPr>
        <w:t> </w:t>
      </w:r>
      <w:r>
        <w:rPr>
          <w:spacing w:val="-1"/>
        </w:rPr>
        <w:t>Reglamentaria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>
          <w:spacing w:val="-1"/>
        </w:rPr>
        <w:t>Capítulo</w:t>
      </w:r>
      <w:r>
        <w:rPr>
          <w:spacing w:val="-7"/>
        </w:rPr>
        <w:t> </w:t>
      </w:r>
      <w:r>
        <w:rPr/>
        <w:t>XVII,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la</w:t>
      </w:r>
      <w:r>
        <w:rPr>
          <w:spacing w:val="-6"/>
        </w:rPr>
        <w:t> </w:t>
      </w:r>
      <w:r>
        <w:rPr>
          <w:spacing w:val="-1"/>
        </w:rPr>
        <w:t>Constitución</w:t>
      </w:r>
      <w:r>
        <w:rPr>
          <w:spacing w:val="-7"/>
        </w:rPr>
        <w:t> </w:t>
      </w:r>
      <w:r>
        <w:rPr>
          <w:spacing w:val="-1"/>
        </w:rPr>
        <w:t>Política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Estado</w:t>
      </w:r>
      <w:r>
        <w:rPr>
          <w:spacing w:val="-7"/>
        </w:rPr>
        <w:t> </w:t>
      </w:r>
      <w:r>
        <w:rPr>
          <w:spacing w:val="-1"/>
        </w:rPr>
        <w:t>así</w:t>
      </w:r>
      <w:r>
        <w:rPr>
          <w:spacing w:val="-5"/>
        </w:rPr>
        <w:t> </w:t>
      </w:r>
      <w:r>
        <w:rPr>
          <w:spacing w:val="-1"/>
        </w:rPr>
        <w:t>como</w:t>
      </w:r>
      <w:r>
        <w:rPr>
          <w:spacing w:val="-7"/>
        </w:rPr>
        <w:t> </w:t>
      </w:r>
      <w:r>
        <w:rPr>
          <w:spacing w:val="-2"/>
        </w:rPr>
        <w:t>de</w:t>
      </w:r>
      <w:r>
        <w:rPr>
          <w:spacing w:val="59"/>
        </w:rPr>
        <w:t> </w:t>
      </w:r>
      <w:r>
        <w:rPr/>
        <w:t>los</w:t>
      </w:r>
      <w:r>
        <w:rPr>
          <w:spacing w:val="-4"/>
        </w:rPr>
        <w:t> </w:t>
      </w:r>
      <w:r>
        <w:rPr>
          <w:spacing w:val="-1"/>
        </w:rPr>
        <w:t>valores</w:t>
      </w:r>
      <w:r>
        <w:rPr>
          <w:spacing w:val="59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conductas establecidos en</w:t>
      </w:r>
      <w:r>
        <w:rPr>
          <w:spacing w:val="-2"/>
        </w:rPr>
        <w:t> </w:t>
      </w:r>
      <w:r>
        <w:rPr/>
        <w:t>la</w:t>
      </w:r>
      <w:r>
        <w:rPr>
          <w:spacing w:val="-1"/>
        </w:rPr>
        <w:t> Política</w:t>
      </w:r>
      <w:r>
        <w:rPr>
          <w:spacing w:val="-3"/>
        </w:rPr>
        <w:t> </w:t>
      </w:r>
      <w:r>
        <w:rPr>
          <w:spacing w:val="-1"/>
        </w:rPr>
        <w:t>Institucional</w:t>
      </w:r>
      <w:r>
        <w:rPr/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1"/>
        </w:rPr>
        <w:t>Integridad de</w:t>
      </w:r>
      <w:r>
        <w:rPr>
          <w:spacing w:val="-3"/>
        </w:rPr>
        <w:t> </w:t>
      </w:r>
      <w:r>
        <w:rPr>
          <w:spacing w:val="-1"/>
        </w:rPr>
        <w:t>la</w:t>
      </w:r>
      <w:r>
        <w:rPr>
          <w:spacing w:val="59"/>
        </w:rPr>
        <w:t> </w:t>
      </w:r>
      <w:r>
        <w:rPr>
          <w:spacing w:val="-1"/>
        </w:rPr>
        <w:t>Auditoría</w:t>
      </w:r>
      <w:r>
        <w:rPr>
          <w:spacing w:val="6"/>
        </w:rPr>
        <w:t> </w:t>
      </w:r>
      <w:r>
        <w:rPr>
          <w:spacing w:val="-1"/>
        </w:rPr>
        <w:t>Superior</w:t>
      </w:r>
      <w:r>
        <w:rPr>
          <w:spacing w:val="6"/>
        </w:rPr>
        <w:t> </w:t>
      </w:r>
      <w:r>
        <w:rPr>
          <w:spacing w:val="-1"/>
        </w:rPr>
        <w:t>del</w:t>
      </w:r>
      <w:r>
        <w:rPr>
          <w:spacing w:val="4"/>
        </w:rPr>
        <w:t> </w:t>
      </w:r>
      <w:r>
        <w:rPr>
          <w:spacing w:val="-1"/>
        </w:rPr>
        <w:t>Estado</w:t>
      </w:r>
      <w:r>
        <w:rPr>
          <w:spacing w:val="5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1"/>
        </w:rPr>
        <w:t>que</w:t>
      </w:r>
      <w:r>
        <w:rPr>
          <w:spacing w:val="4"/>
        </w:rPr>
        <w:t> </w:t>
      </w:r>
      <w:r>
        <w:rPr>
          <w:spacing w:val="-1"/>
        </w:rPr>
        <w:t>constituyen</w:t>
      </w:r>
      <w:r>
        <w:rPr>
          <w:spacing w:val="6"/>
        </w:rPr>
        <w:t> </w:t>
      </w:r>
      <w:r>
        <w:rPr>
          <w:spacing w:val="-1"/>
        </w:rPr>
        <w:t>el</w:t>
      </w:r>
      <w:r>
        <w:rPr>
          <w:spacing w:val="7"/>
        </w:rPr>
        <w:t> </w:t>
      </w:r>
      <w:r>
        <w:rPr>
          <w:spacing w:val="-1"/>
        </w:rPr>
        <w:t>marco</w:t>
      </w:r>
      <w:r>
        <w:rPr>
          <w:spacing w:val="3"/>
        </w:rPr>
        <w:t> </w:t>
      </w:r>
      <w:r>
        <w:rPr>
          <w:spacing w:val="-1"/>
        </w:rPr>
        <w:t>ético</w:t>
      </w:r>
      <w:r>
        <w:rPr>
          <w:spacing w:val="5"/>
        </w:rPr>
        <w:t> </w:t>
      </w:r>
      <w:r>
        <w:rPr>
          <w:spacing w:val="-1"/>
        </w:rPr>
        <w:t>del</w:t>
      </w:r>
      <w:r>
        <w:rPr>
          <w:spacing w:val="5"/>
        </w:rPr>
        <w:t> </w:t>
      </w:r>
      <w:r>
        <w:rPr>
          <w:spacing w:val="-1"/>
        </w:rPr>
        <w:t>desempeño</w:t>
      </w:r>
      <w:r>
        <w:rPr>
          <w:spacing w:val="2"/>
        </w:rPr>
        <w:t> </w:t>
      </w:r>
      <w:r>
        <w:rPr>
          <w:spacing w:val="-2"/>
        </w:rPr>
        <w:t>de</w:t>
      </w:r>
      <w:r>
        <w:rPr>
          <w:spacing w:val="53"/>
        </w:rPr>
        <w:t> </w:t>
      </w:r>
      <w:r>
        <w:rPr/>
        <w:t>sus</w:t>
      </w:r>
      <w:r>
        <w:rPr>
          <w:spacing w:val="-1"/>
        </w:rPr>
        <w:t> funciones.</w:t>
      </w:r>
    </w:p>
    <w:p>
      <w:pPr>
        <w:spacing w:line="240" w:lineRule="auto" w:before="6"/>
        <w:rPr>
          <w:rFonts w:ascii="Century Gothic" w:hAnsi="Century Gothic" w:cs="Century Gothic" w:eastAsia="Century Gothic"/>
          <w:sz w:val="16"/>
          <w:szCs w:val="16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bookmarkStart w:name="_bookmark4" w:id="5"/>
      <w:bookmarkEnd w:id="5"/>
      <w:r>
        <w:rPr>
          <w:b w:val="0"/>
        </w:rPr>
      </w:r>
      <w:r>
        <w:rPr>
          <w:spacing w:val="-1"/>
        </w:rPr>
        <w:t>Principios </w:t>
      </w:r>
      <w:r>
        <w:rPr/>
        <w:t>del</w:t>
      </w:r>
      <w:r>
        <w:rPr>
          <w:spacing w:val="-2"/>
        </w:rPr>
        <w:t> </w:t>
      </w:r>
      <w:r>
        <w:rPr>
          <w:spacing w:val="-1"/>
        </w:rPr>
        <w:t>Servicio</w:t>
      </w:r>
      <w:r>
        <w:rPr>
          <w:spacing w:val="-4"/>
        </w:rPr>
        <w:t> </w:t>
      </w:r>
      <w:r>
        <w:rPr>
          <w:spacing w:val="-1"/>
        </w:rPr>
        <w:t>Público</w:t>
      </w:r>
      <w:r>
        <w:rPr>
          <w:b w:val="0"/>
        </w:rPr>
      </w:r>
    </w:p>
    <w:p>
      <w:pPr>
        <w:spacing w:line="240" w:lineRule="auto" w:before="5"/>
        <w:rPr>
          <w:rFonts w:ascii="Century Gothic" w:hAnsi="Century Gothic" w:cs="Century Gothic" w:eastAsia="Century Gothic"/>
          <w:b/>
          <w:bCs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Legalidad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17"/>
        <w:jc w:val="both"/>
      </w:pPr>
      <w:r>
        <w:rPr>
          <w:spacing w:val="-1"/>
        </w:rPr>
        <w:t>Ningún</w:t>
      </w:r>
      <w:r>
        <w:rPr>
          <w:spacing w:val="-6"/>
        </w:rPr>
        <w:t> </w:t>
      </w:r>
      <w:r>
        <w:rPr>
          <w:spacing w:val="-1"/>
        </w:rPr>
        <w:t>servidor</w:t>
      </w:r>
      <w:r>
        <w:rPr>
          <w:spacing w:val="-8"/>
        </w:rPr>
        <w:t> </w:t>
      </w:r>
      <w:r>
        <w:rPr>
          <w:spacing w:val="-2"/>
        </w:rPr>
        <w:t>público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la</w:t>
      </w:r>
      <w:r>
        <w:rPr>
          <w:spacing w:val="-5"/>
        </w:rPr>
        <w:t> </w:t>
      </w:r>
      <w:r>
        <w:rPr>
          <w:spacing w:val="-1"/>
        </w:rPr>
        <w:t>Auditoría</w:t>
      </w:r>
      <w:r>
        <w:rPr>
          <w:spacing w:val="-8"/>
        </w:rPr>
        <w:t> </w:t>
      </w:r>
      <w:r>
        <w:rPr>
          <w:spacing w:val="-1"/>
        </w:rPr>
        <w:t>Superior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4"/>
        </w:rPr>
        <w:t> </w:t>
      </w:r>
      <w:r>
        <w:rPr>
          <w:spacing w:val="-1"/>
        </w:rPr>
        <w:t>Estado</w:t>
      </w:r>
      <w:r>
        <w:rPr>
          <w:spacing w:val="-8"/>
        </w:rPr>
        <w:t> </w:t>
      </w:r>
      <w:r>
        <w:rPr/>
        <w:t>en</w:t>
      </w:r>
      <w:r>
        <w:rPr>
          <w:spacing w:val="-6"/>
        </w:rPr>
        <w:t> </w:t>
      </w:r>
      <w:r>
        <w:rPr>
          <w:spacing w:val="-1"/>
        </w:rPr>
        <w:t>el</w:t>
      </w:r>
      <w:r>
        <w:rPr>
          <w:spacing w:val="-5"/>
        </w:rPr>
        <w:t> </w:t>
      </w:r>
      <w:r>
        <w:rPr>
          <w:spacing w:val="-1"/>
        </w:rPr>
        <w:t>desempeño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sus</w:t>
      </w:r>
      <w:r>
        <w:rPr>
          <w:spacing w:val="57"/>
        </w:rPr>
        <w:t> </w:t>
      </w:r>
      <w:r>
        <w:rPr>
          <w:spacing w:val="-1"/>
        </w:rPr>
        <w:t>funciones</w:t>
      </w:r>
      <w:r>
        <w:rPr>
          <w:spacing w:val="43"/>
        </w:rPr>
        <w:t> </w:t>
      </w:r>
      <w:r>
        <w:rPr>
          <w:spacing w:val="-1"/>
        </w:rPr>
        <w:t>puede</w:t>
      </w:r>
      <w:r>
        <w:rPr>
          <w:spacing w:val="44"/>
        </w:rPr>
        <w:t> </w:t>
      </w:r>
      <w:r>
        <w:rPr>
          <w:spacing w:val="-2"/>
        </w:rPr>
        <w:t>adoptar</w:t>
      </w:r>
      <w:r>
        <w:rPr>
          <w:spacing w:val="45"/>
        </w:rPr>
        <w:t> </w:t>
      </w:r>
      <w:r>
        <w:rPr/>
        <w:t>una</w:t>
      </w:r>
      <w:r>
        <w:rPr>
          <w:spacing w:val="44"/>
        </w:rPr>
        <w:t> </w:t>
      </w:r>
      <w:r>
        <w:rPr>
          <w:spacing w:val="-1"/>
        </w:rPr>
        <w:t>decisión</w:t>
      </w:r>
      <w:r>
        <w:rPr>
          <w:spacing w:val="43"/>
        </w:rPr>
        <w:t> </w:t>
      </w:r>
      <w:r>
        <w:rPr>
          <w:spacing w:val="-1"/>
        </w:rPr>
        <w:t>individual</w:t>
      </w:r>
      <w:r>
        <w:rPr>
          <w:spacing w:val="45"/>
        </w:rPr>
        <w:t> </w:t>
      </w:r>
      <w:r>
        <w:rPr>
          <w:spacing w:val="-1"/>
        </w:rPr>
        <w:t>que</w:t>
      </w:r>
      <w:r>
        <w:rPr>
          <w:spacing w:val="44"/>
        </w:rPr>
        <w:t> </w:t>
      </w:r>
      <w:r>
        <w:rPr/>
        <w:t>no</w:t>
      </w:r>
      <w:r>
        <w:rPr>
          <w:spacing w:val="43"/>
        </w:rPr>
        <w:t> </w:t>
      </w:r>
      <w:r>
        <w:rPr/>
        <w:t>sea</w:t>
      </w:r>
      <w:r>
        <w:rPr>
          <w:spacing w:val="45"/>
        </w:rPr>
        <w:t> </w:t>
      </w:r>
      <w:r>
        <w:rPr>
          <w:spacing w:val="-1"/>
        </w:rPr>
        <w:t>conforme</w:t>
      </w:r>
      <w:r>
        <w:rPr>
          <w:spacing w:val="44"/>
        </w:rPr>
        <w:t> </w:t>
      </w:r>
      <w:r>
        <w:rPr/>
        <w:t>a</w:t>
      </w:r>
      <w:r>
        <w:rPr>
          <w:spacing w:val="44"/>
        </w:rPr>
        <w:t> </w:t>
      </w:r>
      <w:r>
        <w:rPr/>
        <w:t>una</w:t>
      </w:r>
      <w:r>
        <w:rPr>
          <w:spacing w:val="47"/>
        </w:rPr>
        <w:t> </w:t>
      </w:r>
      <w:r>
        <w:rPr>
          <w:spacing w:val="-1"/>
        </w:rPr>
        <w:t>disposición</w:t>
      </w:r>
      <w:r>
        <w:rPr/>
        <w:t> </w:t>
      </w:r>
      <w:r>
        <w:rPr>
          <w:spacing w:val="-1"/>
        </w:rPr>
        <w:t>legal</w:t>
      </w:r>
      <w:r>
        <w:rPr>
          <w:spacing w:val="5"/>
        </w:rPr>
        <w:t> </w:t>
      </w:r>
      <w:r>
        <w:rPr>
          <w:spacing w:val="-2"/>
        </w:rPr>
        <w:t>por</w:t>
      </w:r>
      <w:r>
        <w:rPr>
          <w:spacing w:val="1"/>
        </w:rPr>
        <w:t> </w:t>
      </w:r>
      <w:r>
        <w:rPr/>
        <w:t>vía</w:t>
      </w:r>
      <w:r>
        <w:rPr>
          <w:spacing w:val="3"/>
        </w:rPr>
        <w:t> </w:t>
      </w:r>
      <w:r>
        <w:rPr>
          <w:spacing w:val="-1"/>
        </w:rPr>
        <w:t>general</w:t>
      </w:r>
      <w:r>
        <w:rPr>
          <w:spacing w:val="4"/>
        </w:rPr>
        <w:t> </w:t>
      </w:r>
      <w:r>
        <w:rPr>
          <w:spacing w:val="-1"/>
        </w:rPr>
        <w:t>anteriormente</w:t>
      </w:r>
      <w:r>
        <w:rPr>
          <w:spacing w:val="3"/>
        </w:rPr>
        <w:t> </w:t>
      </w:r>
      <w:r>
        <w:rPr>
          <w:spacing w:val="-1"/>
        </w:rPr>
        <w:t>dictada,</w:t>
      </w:r>
      <w:r>
        <w:rPr>
          <w:spacing w:val="2"/>
        </w:rPr>
        <w:t> </w:t>
      </w:r>
      <w:r>
        <w:rPr>
          <w:spacing w:val="-1"/>
        </w:rPr>
        <w:t>esto</w:t>
      </w:r>
      <w:r>
        <w:rPr>
          <w:spacing w:val="2"/>
        </w:rPr>
        <w:t> </w:t>
      </w:r>
      <w:r>
        <w:rPr/>
        <w:t>es,</w:t>
      </w:r>
      <w:r>
        <w:rPr>
          <w:spacing w:val="2"/>
        </w:rPr>
        <w:t> </w:t>
      </w:r>
      <w:r>
        <w:rPr>
          <w:spacing w:val="-1"/>
        </w:rPr>
        <w:t>que</w:t>
      </w:r>
      <w:r>
        <w:rPr>
          <w:spacing w:val="4"/>
        </w:rPr>
        <w:t> </w:t>
      </w:r>
      <w:r>
        <w:rPr/>
        <w:t>una</w:t>
      </w:r>
      <w:r>
        <w:rPr>
          <w:spacing w:val="3"/>
        </w:rPr>
        <w:t> </w:t>
      </w:r>
      <w:r>
        <w:rPr>
          <w:spacing w:val="-1"/>
        </w:rPr>
        <w:t>decisión</w:t>
      </w:r>
      <w:r>
        <w:rPr>
          <w:spacing w:val="45"/>
        </w:rPr>
        <w:t> </w:t>
      </w:r>
      <w:r>
        <w:rPr>
          <w:spacing w:val="-1"/>
        </w:rPr>
        <w:t>individual</w:t>
      </w:r>
      <w:r>
        <w:rPr>
          <w:spacing w:val="-12"/>
        </w:rPr>
        <w:t> </w:t>
      </w:r>
      <w:r>
        <w:rPr/>
        <w:t>no</w:t>
      </w:r>
      <w:r>
        <w:rPr>
          <w:spacing w:val="-14"/>
        </w:rPr>
        <w:t> </w:t>
      </w:r>
      <w:r>
        <w:rPr>
          <w:spacing w:val="-1"/>
        </w:rPr>
        <w:t>puede</w:t>
      </w:r>
      <w:r>
        <w:rPr>
          <w:spacing w:val="-13"/>
        </w:rPr>
        <w:t> </w:t>
      </w:r>
      <w:r>
        <w:rPr>
          <w:spacing w:val="-1"/>
        </w:rPr>
        <w:t>ser</w:t>
      </w:r>
      <w:r>
        <w:rPr>
          <w:spacing w:val="-13"/>
        </w:rPr>
        <w:t> </w:t>
      </w:r>
      <w:r>
        <w:rPr>
          <w:spacing w:val="-1"/>
        </w:rPr>
        <w:t>jamás</w:t>
      </w:r>
      <w:r>
        <w:rPr>
          <w:spacing w:val="-13"/>
        </w:rPr>
        <w:t> </w:t>
      </w:r>
      <w:r>
        <w:rPr>
          <w:spacing w:val="-2"/>
        </w:rPr>
        <w:t>adoptada</w:t>
      </w:r>
      <w:r>
        <w:rPr>
          <w:spacing w:val="-13"/>
        </w:rPr>
        <w:t> </w:t>
      </w:r>
      <w:r>
        <w:rPr>
          <w:spacing w:val="-1"/>
        </w:rPr>
        <w:t>sino</w:t>
      </w:r>
      <w:r>
        <w:rPr>
          <w:spacing w:val="-14"/>
        </w:rPr>
        <w:t> </w:t>
      </w:r>
      <w:r>
        <w:rPr>
          <w:spacing w:val="-1"/>
        </w:rPr>
        <w:t>dentro</w:t>
      </w:r>
      <w:r>
        <w:rPr>
          <w:spacing w:val="-13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1"/>
        </w:rPr>
        <w:t>los</w:t>
      </w:r>
      <w:r>
        <w:rPr>
          <w:spacing w:val="-13"/>
        </w:rPr>
        <w:t> </w:t>
      </w:r>
      <w:r>
        <w:rPr>
          <w:spacing w:val="-1"/>
        </w:rPr>
        <w:t>límites</w:t>
      </w:r>
      <w:r>
        <w:rPr>
          <w:spacing w:val="-13"/>
        </w:rPr>
        <w:t> </w:t>
      </w:r>
      <w:r>
        <w:rPr>
          <w:spacing w:val="-1"/>
        </w:rPr>
        <w:t>determinados</w:t>
      </w:r>
      <w:r>
        <w:rPr>
          <w:spacing w:val="-14"/>
        </w:rPr>
        <w:t> </w:t>
      </w:r>
      <w:r>
        <w:rPr>
          <w:spacing w:val="-2"/>
        </w:rPr>
        <w:t>por</w:t>
      </w:r>
      <w:r>
        <w:rPr>
          <w:spacing w:val="69"/>
        </w:rPr>
        <w:t> </w:t>
      </w:r>
      <w:r>
        <w:rPr/>
        <w:t>una</w:t>
      </w:r>
      <w:r>
        <w:rPr>
          <w:spacing w:val="-1"/>
        </w:rPr>
        <w:t> </w:t>
      </w:r>
      <w:r>
        <w:rPr/>
        <w:t>ley</w:t>
      </w:r>
      <w:r>
        <w:rPr>
          <w:spacing w:val="-2"/>
        </w:rPr>
        <w:t> </w:t>
      </w:r>
      <w:r>
        <w:rPr>
          <w:spacing w:val="-1"/>
        </w:rPr>
        <w:t>material</w:t>
      </w:r>
      <w:r>
        <w:rPr/>
        <w:t> </w:t>
      </w:r>
      <w:r>
        <w:rPr>
          <w:spacing w:val="-1"/>
        </w:rPr>
        <w:t>anterior.</w:t>
      </w:r>
    </w:p>
    <w:p>
      <w:pPr>
        <w:spacing w:line="240" w:lineRule="auto" w:before="4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Honradez</w:t>
      </w:r>
      <w:r>
        <w:rPr>
          <w:rFonts w:ascii="Century Gothic"/>
          <w:sz w:val="22"/>
        </w:rPr>
      </w:r>
    </w:p>
    <w:p>
      <w:pPr>
        <w:pStyle w:val="BodyText"/>
        <w:spacing w:line="275" w:lineRule="auto" w:before="42"/>
        <w:ind w:right="823"/>
        <w:jc w:val="both"/>
      </w:pPr>
      <w:r>
        <w:rPr/>
        <w:t>Los</w:t>
      </w:r>
      <w:r>
        <w:rPr>
          <w:spacing w:val="10"/>
        </w:rPr>
        <w:t> </w:t>
      </w:r>
      <w:r>
        <w:rPr>
          <w:spacing w:val="-1"/>
        </w:rPr>
        <w:t>servidores</w:t>
      </w:r>
      <w:r>
        <w:rPr>
          <w:spacing w:val="11"/>
        </w:rPr>
        <w:t> </w:t>
      </w:r>
      <w:r>
        <w:rPr>
          <w:spacing w:val="-1"/>
        </w:rPr>
        <w:t>públicos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11"/>
        </w:rPr>
        <w:t> </w:t>
      </w:r>
      <w:r>
        <w:rPr/>
        <w:t>la</w:t>
      </w:r>
      <w:r>
        <w:rPr>
          <w:spacing w:val="13"/>
        </w:rPr>
        <w:t> </w:t>
      </w:r>
      <w:r>
        <w:rPr>
          <w:spacing w:val="-1"/>
        </w:rPr>
        <w:t>Auditoría</w:t>
      </w:r>
      <w:r>
        <w:rPr>
          <w:spacing w:val="11"/>
        </w:rPr>
        <w:t> </w:t>
      </w:r>
      <w:r>
        <w:rPr>
          <w:spacing w:val="-1"/>
        </w:rPr>
        <w:t>Superior</w:t>
      </w:r>
      <w:r>
        <w:rPr>
          <w:spacing w:val="11"/>
        </w:rPr>
        <w:t> </w:t>
      </w:r>
      <w:r>
        <w:rPr/>
        <w:t>del</w:t>
      </w:r>
      <w:r>
        <w:rPr>
          <w:spacing w:val="12"/>
        </w:rPr>
        <w:t> </w:t>
      </w:r>
      <w:r>
        <w:rPr>
          <w:spacing w:val="-1"/>
        </w:rPr>
        <w:t>Estado</w:t>
      </w:r>
      <w:r>
        <w:rPr>
          <w:spacing w:val="10"/>
        </w:rPr>
        <w:t> </w:t>
      </w:r>
      <w:r>
        <w:rPr>
          <w:spacing w:val="-1"/>
        </w:rPr>
        <w:t>deberán</w:t>
      </w:r>
      <w:r>
        <w:rPr>
          <w:spacing w:val="8"/>
        </w:rPr>
        <w:t> </w:t>
      </w:r>
      <w:r>
        <w:rPr>
          <w:spacing w:val="-1"/>
        </w:rPr>
        <w:t>caracterizarse</w:t>
      </w:r>
      <w:r>
        <w:rPr>
          <w:spacing w:val="37"/>
        </w:rPr>
        <w:t> </w:t>
      </w:r>
      <w:r>
        <w:rPr>
          <w:spacing w:val="-1"/>
        </w:rPr>
        <w:t>por </w:t>
      </w:r>
      <w:r>
        <w:rPr/>
        <w:t>su</w:t>
      </w:r>
      <w:r>
        <w:rPr>
          <w:spacing w:val="-1"/>
        </w:rPr>
        <w:t> rectitud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1"/>
        </w:rPr>
        <w:t>integridad </w:t>
      </w:r>
      <w:r>
        <w:rPr/>
        <w:t>en</w:t>
      </w:r>
      <w:r>
        <w:rPr>
          <w:spacing w:val="-1"/>
        </w:rPr>
        <w:t> el</w:t>
      </w:r>
      <w:r>
        <w:rPr/>
        <w:t> </w:t>
      </w:r>
      <w:r>
        <w:rPr>
          <w:spacing w:val="-1"/>
        </w:rPr>
        <w:t>desempeño</w:t>
      </w:r>
      <w:r>
        <w:rPr>
          <w:spacing w:val="-4"/>
        </w:rPr>
        <w:t> </w:t>
      </w:r>
      <w:r>
        <w:rPr>
          <w:spacing w:val="-1"/>
        </w:rPr>
        <w:t>de </w:t>
      </w:r>
      <w:r>
        <w:rPr/>
        <w:t>sus</w:t>
      </w:r>
      <w:r>
        <w:rPr>
          <w:spacing w:val="-1"/>
        </w:rPr>
        <w:t> funciones.</w:t>
      </w:r>
    </w:p>
    <w:p>
      <w:pPr>
        <w:spacing w:line="240" w:lineRule="auto" w:before="4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Lealtad</w:t>
      </w:r>
      <w:r>
        <w:rPr>
          <w:rFonts w:ascii="Century Gothic"/>
          <w:sz w:val="22"/>
        </w:rPr>
      </w:r>
    </w:p>
    <w:p>
      <w:pPr>
        <w:pStyle w:val="BodyText"/>
        <w:spacing w:line="275" w:lineRule="auto" w:before="42"/>
        <w:ind w:right="818"/>
        <w:jc w:val="both"/>
      </w:pP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1"/>
        </w:rPr>
        <w:t>desempeño</w:t>
      </w:r>
      <w:r>
        <w:rPr>
          <w:spacing w:val="17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las</w:t>
      </w:r>
      <w:r>
        <w:rPr>
          <w:spacing w:val="18"/>
        </w:rPr>
        <w:t> </w:t>
      </w:r>
      <w:r>
        <w:rPr>
          <w:spacing w:val="-1"/>
        </w:rPr>
        <w:t>funciones</w:t>
      </w:r>
      <w:r>
        <w:rPr>
          <w:spacing w:val="18"/>
        </w:rPr>
        <w:t> </w:t>
      </w:r>
      <w:r>
        <w:rPr>
          <w:spacing w:val="-1"/>
        </w:rPr>
        <w:t>de</w:t>
      </w:r>
      <w:r>
        <w:rPr>
          <w:spacing w:val="16"/>
        </w:rPr>
        <w:t> </w:t>
      </w:r>
      <w:r>
        <w:rPr/>
        <w:t>los</w:t>
      </w:r>
      <w:r>
        <w:rPr>
          <w:spacing w:val="15"/>
        </w:rPr>
        <w:t> </w:t>
      </w:r>
      <w:r>
        <w:rPr>
          <w:spacing w:val="-1"/>
        </w:rPr>
        <w:t>servidores</w:t>
      </w:r>
      <w:r>
        <w:rPr>
          <w:spacing w:val="16"/>
        </w:rPr>
        <w:t> </w:t>
      </w:r>
      <w:r>
        <w:rPr>
          <w:spacing w:val="-1"/>
        </w:rPr>
        <w:t>públicos</w:t>
      </w:r>
      <w:r>
        <w:rPr>
          <w:spacing w:val="18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</w:t>
      </w:r>
      <w:r>
        <w:rPr>
          <w:spacing w:val="18"/>
        </w:rPr>
        <w:t> </w:t>
      </w:r>
      <w:r>
        <w:rPr>
          <w:spacing w:val="-1"/>
        </w:rPr>
        <w:t>Auditoría</w:t>
      </w:r>
      <w:r>
        <w:rPr>
          <w:spacing w:val="16"/>
        </w:rPr>
        <w:t> </w:t>
      </w:r>
      <w:r>
        <w:rPr>
          <w:spacing w:val="-1"/>
        </w:rPr>
        <w:t>Superior</w:t>
      </w:r>
      <w:r>
        <w:rPr>
          <w:spacing w:val="45"/>
        </w:rPr>
        <w:t> </w:t>
      </w:r>
      <w:r>
        <w:rPr/>
        <w:t>del</w:t>
      </w:r>
      <w:r>
        <w:rPr>
          <w:spacing w:val="17"/>
        </w:rPr>
        <w:t> </w:t>
      </w:r>
      <w:r>
        <w:rPr>
          <w:spacing w:val="-1"/>
        </w:rPr>
        <w:t>Estado</w:t>
      </w:r>
      <w:r>
        <w:rPr>
          <w:spacing w:val="14"/>
        </w:rPr>
        <w:t> </w:t>
      </w:r>
      <w:r>
        <w:rPr>
          <w:spacing w:val="-1"/>
        </w:rPr>
        <w:t>deberá</w:t>
      </w:r>
      <w:r>
        <w:rPr>
          <w:spacing w:val="16"/>
        </w:rPr>
        <w:t> </w:t>
      </w:r>
      <w:r>
        <w:rPr>
          <w:spacing w:val="-1"/>
        </w:rPr>
        <w:t>caracterizarse</w:t>
      </w:r>
      <w:r>
        <w:rPr>
          <w:spacing w:val="16"/>
        </w:rPr>
        <w:t> </w:t>
      </w:r>
      <w:r>
        <w:rPr>
          <w:spacing w:val="-1"/>
        </w:rPr>
        <w:t>por</w:t>
      </w:r>
      <w:r>
        <w:rPr>
          <w:spacing w:val="16"/>
        </w:rPr>
        <w:t> </w:t>
      </w:r>
      <w:r>
        <w:rPr/>
        <w:t>la</w:t>
      </w:r>
      <w:r>
        <w:rPr>
          <w:spacing w:val="16"/>
        </w:rPr>
        <w:t> </w:t>
      </w:r>
      <w:r>
        <w:rPr>
          <w:spacing w:val="-1"/>
        </w:rPr>
        <w:t>fidelidad</w:t>
      </w:r>
      <w:r>
        <w:rPr>
          <w:spacing w:val="15"/>
        </w:rPr>
        <w:t> </w:t>
      </w:r>
      <w:r>
        <w:rPr>
          <w:spacing w:val="-1"/>
        </w:rPr>
        <w:t>al</w:t>
      </w:r>
      <w:r>
        <w:rPr>
          <w:spacing w:val="17"/>
        </w:rPr>
        <w:t> </w:t>
      </w:r>
      <w:r>
        <w:rPr>
          <w:spacing w:val="-1"/>
        </w:rPr>
        <w:t>compromiso</w:t>
      </w:r>
      <w:r>
        <w:rPr>
          <w:spacing w:val="15"/>
        </w:rPr>
        <w:t> </w:t>
      </w:r>
      <w:r>
        <w:rPr>
          <w:spacing w:val="-2"/>
        </w:rPr>
        <w:t>de</w:t>
      </w:r>
      <w:r>
        <w:rPr>
          <w:spacing w:val="16"/>
        </w:rPr>
        <w:t> </w:t>
      </w:r>
      <w:r>
        <w:rPr>
          <w:spacing w:val="-1"/>
        </w:rPr>
        <w:t>defender</w:t>
      </w:r>
      <w:r>
        <w:rPr>
          <w:spacing w:val="16"/>
        </w:rPr>
        <w:t> </w:t>
      </w:r>
      <w:r>
        <w:rPr>
          <w:spacing w:val="-1"/>
        </w:rPr>
        <w:t>los</w:t>
      </w:r>
      <w:r>
        <w:rPr>
          <w:spacing w:val="49"/>
        </w:rPr>
        <w:t> </w:t>
      </w:r>
      <w:r>
        <w:rPr>
          <w:spacing w:val="-1"/>
        </w:rPr>
        <w:t>principios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valores de </w:t>
      </w:r>
      <w:r>
        <w:rPr/>
        <w:t>la</w:t>
      </w:r>
      <w:r>
        <w:rPr>
          <w:spacing w:val="-1"/>
        </w:rPr>
        <w:t> institución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de cumplir las leyes que</w:t>
      </w:r>
      <w:r>
        <w:rPr/>
        <w:t> </w:t>
      </w:r>
      <w:r>
        <w:rPr>
          <w:spacing w:val="-1"/>
        </w:rPr>
        <w:t>constituyen </w:t>
      </w:r>
      <w:r>
        <w:rPr/>
        <w:t>el </w:t>
      </w:r>
      <w:r>
        <w:rPr>
          <w:spacing w:val="-2"/>
        </w:rPr>
        <w:t>marco</w:t>
      </w:r>
      <w:r>
        <w:rPr>
          <w:spacing w:val="67"/>
        </w:rPr>
        <w:t> </w:t>
      </w:r>
      <w:r>
        <w:rPr>
          <w:spacing w:val="-1"/>
        </w:rPr>
        <w:t>legal</w:t>
      </w:r>
      <w:r>
        <w:rPr/>
        <w:t> </w:t>
      </w:r>
      <w:r>
        <w:rPr>
          <w:spacing w:val="-2"/>
        </w:rPr>
        <w:t>de</w:t>
      </w:r>
      <w:r>
        <w:rPr>
          <w:spacing w:val="-1"/>
        </w:rPr>
        <w:t> </w:t>
      </w:r>
      <w:r>
        <w:rPr/>
        <w:t>la</w:t>
      </w:r>
      <w:r>
        <w:rPr>
          <w:spacing w:val="-3"/>
        </w:rPr>
        <w:t> </w:t>
      </w:r>
      <w:r>
        <w:rPr>
          <w:spacing w:val="-1"/>
        </w:rPr>
        <w:t>institución.</w:t>
      </w:r>
    </w:p>
    <w:p>
      <w:pPr>
        <w:spacing w:line="240" w:lineRule="auto" w:before="6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Imparcialidad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17"/>
        <w:jc w:val="both"/>
      </w:pP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1"/>
        </w:rPr>
        <w:t>desempeño</w:t>
      </w:r>
      <w:r>
        <w:rPr>
          <w:spacing w:val="17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las</w:t>
      </w:r>
      <w:r>
        <w:rPr>
          <w:spacing w:val="18"/>
        </w:rPr>
        <w:t> </w:t>
      </w:r>
      <w:r>
        <w:rPr>
          <w:spacing w:val="-1"/>
        </w:rPr>
        <w:t>funciones</w:t>
      </w:r>
      <w:r>
        <w:rPr>
          <w:spacing w:val="18"/>
        </w:rPr>
        <w:t> </w:t>
      </w:r>
      <w:r>
        <w:rPr>
          <w:spacing w:val="-1"/>
        </w:rPr>
        <w:t>de</w:t>
      </w:r>
      <w:r>
        <w:rPr>
          <w:spacing w:val="16"/>
        </w:rPr>
        <w:t> </w:t>
      </w:r>
      <w:r>
        <w:rPr/>
        <w:t>los</w:t>
      </w:r>
      <w:r>
        <w:rPr>
          <w:spacing w:val="15"/>
        </w:rPr>
        <w:t> </w:t>
      </w:r>
      <w:r>
        <w:rPr>
          <w:spacing w:val="-1"/>
        </w:rPr>
        <w:t>servidores</w:t>
      </w:r>
      <w:r>
        <w:rPr>
          <w:spacing w:val="16"/>
        </w:rPr>
        <w:t> </w:t>
      </w:r>
      <w:r>
        <w:rPr>
          <w:spacing w:val="-1"/>
        </w:rPr>
        <w:t>públicos</w:t>
      </w:r>
      <w:r>
        <w:rPr>
          <w:spacing w:val="18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</w:t>
      </w:r>
      <w:r>
        <w:rPr>
          <w:spacing w:val="18"/>
        </w:rPr>
        <w:t> </w:t>
      </w:r>
      <w:r>
        <w:rPr>
          <w:spacing w:val="-1"/>
        </w:rPr>
        <w:t>Auditoría</w:t>
      </w:r>
      <w:r>
        <w:rPr>
          <w:spacing w:val="16"/>
        </w:rPr>
        <w:t> </w:t>
      </w:r>
      <w:r>
        <w:rPr>
          <w:spacing w:val="-1"/>
        </w:rPr>
        <w:t>Superior</w:t>
      </w:r>
      <w:r>
        <w:rPr>
          <w:spacing w:val="45"/>
        </w:rPr>
        <w:t> </w:t>
      </w:r>
      <w:r>
        <w:rPr/>
        <w:t>del</w:t>
      </w:r>
      <w:r>
        <w:rPr>
          <w:spacing w:val="23"/>
        </w:rPr>
        <w:t> </w:t>
      </w:r>
      <w:r>
        <w:rPr>
          <w:spacing w:val="-1"/>
        </w:rPr>
        <w:t>Estado</w:t>
      </w:r>
      <w:r>
        <w:rPr>
          <w:spacing w:val="21"/>
        </w:rPr>
        <w:t> </w:t>
      </w:r>
      <w:r>
        <w:rPr>
          <w:spacing w:val="-1"/>
        </w:rPr>
        <w:t>deberá</w:t>
      </w:r>
      <w:r>
        <w:rPr>
          <w:spacing w:val="22"/>
        </w:rPr>
        <w:t> </w:t>
      </w:r>
      <w:r>
        <w:rPr>
          <w:spacing w:val="-1"/>
        </w:rPr>
        <w:t>caracterizarse</w:t>
      </w:r>
      <w:r>
        <w:rPr>
          <w:spacing w:val="22"/>
        </w:rPr>
        <w:t> </w:t>
      </w:r>
      <w:r>
        <w:rPr>
          <w:spacing w:val="-1"/>
        </w:rPr>
        <w:t>por</w:t>
      </w:r>
      <w:r>
        <w:rPr>
          <w:spacing w:val="22"/>
        </w:rPr>
        <w:t> </w:t>
      </w:r>
      <w:r>
        <w:rPr/>
        <w:t>la</w:t>
      </w:r>
      <w:r>
        <w:rPr>
          <w:spacing w:val="22"/>
        </w:rPr>
        <w:t> </w:t>
      </w:r>
      <w:r>
        <w:rPr>
          <w:spacing w:val="-1"/>
        </w:rPr>
        <w:t>falta</w:t>
      </w:r>
      <w:r>
        <w:rPr>
          <w:spacing w:val="21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>
          <w:spacing w:val="-1"/>
        </w:rPr>
        <w:t>designio</w:t>
      </w:r>
      <w:r>
        <w:rPr>
          <w:spacing w:val="21"/>
        </w:rPr>
        <w:t> </w:t>
      </w:r>
      <w:r>
        <w:rPr>
          <w:spacing w:val="-1"/>
        </w:rPr>
        <w:t>anticipado</w:t>
      </w:r>
      <w:r>
        <w:rPr>
          <w:spacing w:val="21"/>
        </w:rPr>
        <w:t> </w:t>
      </w:r>
      <w:r>
        <w:rPr/>
        <w:t>o</w:t>
      </w:r>
      <w:r>
        <w:rPr>
          <w:spacing w:val="21"/>
        </w:rPr>
        <w:t> </w:t>
      </w:r>
      <w:r>
        <w:rPr/>
        <w:t>de</w:t>
      </w:r>
      <w:r>
        <w:rPr>
          <w:spacing w:val="47"/>
        </w:rPr>
        <w:t> </w:t>
      </w:r>
      <w:r>
        <w:rPr>
          <w:spacing w:val="-1"/>
        </w:rPr>
        <w:t>prevención</w:t>
      </w:r>
      <w:r>
        <w:rPr>
          <w:spacing w:val="-5"/>
        </w:rPr>
        <w:t> </w:t>
      </w:r>
      <w:r>
        <w:rPr/>
        <w:t>en</w:t>
      </w:r>
      <w:r>
        <w:rPr>
          <w:spacing w:val="-4"/>
        </w:rPr>
        <w:t> </w:t>
      </w:r>
      <w:r>
        <w:rPr>
          <w:spacing w:val="-1"/>
        </w:rPr>
        <w:t>favor</w:t>
      </w:r>
      <w:r>
        <w:rPr>
          <w:spacing w:val="-3"/>
        </w:rPr>
        <w:t> </w:t>
      </w:r>
      <w:r>
        <w:rPr/>
        <w:t>o</w:t>
      </w:r>
      <w:r>
        <w:rPr>
          <w:spacing w:val="-4"/>
        </w:rPr>
        <w:t> </w:t>
      </w:r>
      <w:r>
        <w:rPr/>
        <w:t>en</w:t>
      </w:r>
      <w:r>
        <w:rPr>
          <w:spacing w:val="-4"/>
        </w:rPr>
        <w:t> </w:t>
      </w:r>
      <w:r>
        <w:rPr>
          <w:spacing w:val="-1"/>
        </w:rPr>
        <w:t>contra</w:t>
      </w:r>
      <w:r>
        <w:rPr>
          <w:spacing w:val="-3"/>
        </w:rPr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1"/>
        </w:rPr>
        <w:t>alguien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algo,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-3"/>
        </w:rPr>
        <w:t> </w:t>
      </w:r>
      <w:r>
        <w:rPr>
          <w:spacing w:val="-1"/>
        </w:rPr>
        <w:t>permita</w:t>
      </w:r>
      <w:r>
        <w:rPr>
          <w:spacing w:val="-3"/>
        </w:rPr>
        <w:t> </w:t>
      </w:r>
      <w:r>
        <w:rPr>
          <w:spacing w:val="-1"/>
        </w:rPr>
        <w:t>juzgar</w:t>
      </w:r>
      <w:r>
        <w:rPr>
          <w:spacing w:val="-3"/>
        </w:rPr>
        <w:t> </w:t>
      </w:r>
      <w:r>
        <w:rPr/>
        <w:t>o</w:t>
      </w:r>
      <w:r>
        <w:rPr>
          <w:spacing w:val="-4"/>
        </w:rPr>
        <w:t> </w:t>
      </w:r>
      <w:r>
        <w:rPr>
          <w:spacing w:val="-1"/>
        </w:rPr>
        <w:t>proceder</w:t>
      </w:r>
      <w:r>
        <w:rPr>
          <w:spacing w:val="51"/>
        </w:rPr>
        <w:t> </w:t>
      </w:r>
      <w:r>
        <w:rPr/>
        <w:t>con</w:t>
      </w:r>
      <w:r>
        <w:rPr>
          <w:spacing w:val="-2"/>
        </w:rPr>
        <w:t> </w:t>
      </w:r>
      <w:r>
        <w:rPr>
          <w:spacing w:val="-1"/>
        </w:rPr>
        <w:t>rectitud.</w:t>
      </w:r>
    </w:p>
    <w:p>
      <w:pPr>
        <w:spacing w:after="0" w:line="276" w:lineRule="auto"/>
        <w:jc w:val="both"/>
        <w:sectPr>
          <w:pgSz w:w="12250" w:h="15850"/>
          <w:pgMar w:header="708" w:footer="1264" w:top="2420" w:bottom="1460" w:left="1600" w:right="880"/>
        </w:sectPr>
      </w:pPr>
    </w:p>
    <w:p>
      <w:pPr>
        <w:spacing w:before="33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Eficiencia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19"/>
        <w:jc w:val="both"/>
      </w:pP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1"/>
        </w:rPr>
        <w:t>desempeño</w:t>
      </w:r>
      <w:r>
        <w:rPr>
          <w:spacing w:val="17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las</w:t>
      </w:r>
      <w:r>
        <w:rPr>
          <w:spacing w:val="18"/>
        </w:rPr>
        <w:t> </w:t>
      </w:r>
      <w:r>
        <w:rPr>
          <w:spacing w:val="-1"/>
        </w:rPr>
        <w:t>funciones</w:t>
      </w:r>
      <w:r>
        <w:rPr>
          <w:spacing w:val="18"/>
        </w:rPr>
        <w:t> </w:t>
      </w:r>
      <w:r>
        <w:rPr>
          <w:spacing w:val="-1"/>
        </w:rPr>
        <w:t>de</w:t>
      </w:r>
      <w:r>
        <w:rPr>
          <w:spacing w:val="16"/>
        </w:rPr>
        <w:t> </w:t>
      </w:r>
      <w:r>
        <w:rPr/>
        <w:t>los</w:t>
      </w:r>
      <w:r>
        <w:rPr>
          <w:spacing w:val="15"/>
        </w:rPr>
        <w:t> </w:t>
      </w:r>
      <w:r>
        <w:rPr>
          <w:spacing w:val="-1"/>
        </w:rPr>
        <w:t>servidores</w:t>
      </w:r>
      <w:r>
        <w:rPr>
          <w:spacing w:val="16"/>
        </w:rPr>
        <w:t> </w:t>
      </w:r>
      <w:r>
        <w:rPr>
          <w:spacing w:val="-1"/>
        </w:rPr>
        <w:t>públicos</w:t>
      </w:r>
      <w:r>
        <w:rPr>
          <w:spacing w:val="18"/>
        </w:rPr>
        <w:t> </w:t>
      </w:r>
      <w:r>
        <w:rPr>
          <w:spacing w:val="-2"/>
        </w:rPr>
        <w:t>de</w:t>
      </w:r>
      <w:r>
        <w:rPr>
          <w:spacing w:val="18"/>
        </w:rPr>
        <w:t> </w:t>
      </w:r>
      <w:r>
        <w:rPr>
          <w:spacing w:val="-1"/>
        </w:rPr>
        <w:t>la</w:t>
      </w:r>
      <w:r>
        <w:rPr>
          <w:spacing w:val="18"/>
        </w:rPr>
        <w:t> </w:t>
      </w:r>
      <w:r>
        <w:rPr>
          <w:spacing w:val="-1"/>
        </w:rPr>
        <w:t>Auditoría</w:t>
      </w:r>
      <w:r>
        <w:rPr>
          <w:spacing w:val="16"/>
        </w:rPr>
        <w:t> </w:t>
      </w:r>
      <w:r>
        <w:rPr>
          <w:spacing w:val="-1"/>
        </w:rPr>
        <w:t>Superior</w:t>
      </w:r>
      <w:r>
        <w:rPr>
          <w:spacing w:val="45"/>
        </w:rPr>
        <w:t> </w:t>
      </w:r>
      <w:r>
        <w:rPr/>
        <w:t>del</w:t>
      </w:r>
      <w:r>
        <w:rPr>
          <w:spacing w:val="19"/>
        </w:rPr>
        <w:t> </w:t>
      </w:r>
      <w:r>
        <w:rPr>
          <w:spacing w:val="-1"/>
        </w:rPr>
        <w:t>Estado</w:t>
      </w:r>
      <w:r>
        <w:rPr>
          <w:spacing w:val="17"/>
        </w:rPr>
        <w:t> </w:t>
      </w:r>
      <w:r>
        <w:rPr>
          <w:spacing w:val="-1"/>
        </w:rPr>
        <w:t>deberá</w:t>
      </w:r>
      <w:r>
        <w:rPr>
          <w:spacing w:val="18"/>
        </w:rPr>
        <w:t> </w:t>
      </w:r>
      <w:r>
        <w:rPr>
          <w:spacing w:val="-1"/>
        </w:rPr>
        <w:t>caracterizarse</w:t>
      </w:r>
      <w:r>
        <w:rPr>
          <w:spacing w:val="18"/>
        </w:rPr>
        <w:t> </w:t>
      </w:r>
      <w:r>
        <w:rPr>
          <w:spacing w:val="-1"/>
        </w:rPr>
        <w:t>por</w:t>
      </w:r>
      <w:r>
        <w:rPr>
          <w:spacing w:val="16"/>
        </w:rPr>
        <w:t> </w:t>
      </w:r>
      <w:r>
        <w:rPr/>
        <w:t>la</w:t>
      </w:r>
      <w:r>
        <w:rPr>
          <w:spacing w:val="22"/>
        </w:rPr>
        <w:t> </w:t>
      </w:r>
      <w:r>
        <w:rPr>
          <w:spacing w:val="-2"/>
        </w:rPr>
        <w:t>capacidad</w:t>
      </w:r>
      <w:r>
        <w:rPr>
          <w:spacing w:val="18"/>
        </w:rPr>
        <w:t> </w:t>
      </w:r>
      <w:r>
        <w:rPr>
          <w:spacing w:val="-2"/>
        </w:rPr>
        <w:t>administrativa</w:t>
      </w:r>
      <w:r>
        <w:rPr>
          <w:spacing w:val="18"/>
        </w:rPr>
        <w:t> </w:t>
      </w:r>
      <w:r>
        <w:rPr>
          <w:spacing w:val="-1"/>
        </w:rPr>
        <w:t>de</w:t>
      </w:r>
      <w:r>
        <w:rPr>
          <w:spacing w:val="18"/>
        </w:rPr>
        <w:t> </w:t>
      </w:r>
      <w:r>
        <w:rPr>
          <w:spacing w:val="-1"/>
        </w:rPr>
        <w:t>producir</w:t>
      </w:r>
      <w:r>
        <w:rPr>
          <w:spacing w:val="18"/>
        </w:rPr>
        <w:t> </w:t>
      </w:r>
      <w:r>
        <w:rPr/>
        <w:t>el</w:t>
      </w:r>
      <w:r>
        <w:rPr>
          <w:spacing w:val="53"/>
        </w:rPr>
        <w:t> </w:t>
      </w:r>
      <w:r>
        <w:rPr>
          <w:spacing w:val="-1"/>
        </w:rPr>
        <w:t>máximo</w:t>
      </w:r>
      <w:r>
        <w:rPr>
          <w:spacing w:val="30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1"/>
        </w:rPr>
        <w:t>resultados</w:t>
      </w:r>
      <w:r>
        <w:rPr>
          <w:spacing w:val="30"/>
        </w:rPr>
        <w:t> </w:t>
      </w:r>
      <w:r>
        <w:rPr/>
        <w:t>con</w:t>
      </w:r>
      <w:r>
        <w:rPr>
          <w:spacing w:val="31"/>
        </w:rPr>
        <w:t> </w:t>
      </w:r>
      <w:r>
        <w:rPr/>
        <w:t>el</w:t>
      </w:r>
      <w:r>
        <w:rPr>
          <w:spacing w:val="34"/>
        </w:rPr>
        <w:t> </w:t>
      </w:r>
      <w:r>
        <w:rPr>
          <w:spacing w:val="-1"/>
        </w:rPr>
        <w:t>mínimo</w:t>
      </w:r>
      <w:r>
        <w:rPr>
          <w:spacing w:val="31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1"/>
        </w:rPr>
        <w:t>recursos,</w:t>
      </w:r>
      <w:r>
        <w:rPr>
          <w:spacing w:val="36"/>
        </w:rPr>
        <w:t> </w:t>
      </w:r>
      <w:r>
        <w:rPr/>
        <w:t>el</w:t>
      </w:r>
      <w:r>
        <w:rPr>
          <w:spacing w:val="34"/>
        </w:rPr>
        <w:t> </w:t>
      </w:r>
      <w:r>
        <w:rPr>
          <w:spacing w:val="-1"/>
        </w:rPr>
        <w:t>mínimo</w:t>
      </w:r>
      <w:r>
        <w:rPr>
          <w:spacing w:val="31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1"/>
        </w:rPr>
        <w:t>energía</w:t>
      </w:r>
      <w:r>
        <w:rPr>
          <w:spacing w:val="32"/>
        </w:rPr>
        <w:t> </w:t>
      </w:r>
      <w:r>
        <w:rPr/>
        <w:t>y</w:t>
      </w:r>
      <w:r>
        <w:rPr>
          <w:spacing w:val="31"/>
        </w:rPr>
        <w:t> </w:t>
      </w:r>
      <w:r>
        <w:rPr/>
        <w:t>en</w:t>
      </w:r>
      <w:r>
        <w:rPr>
          <w:spacing w:val="32"/>
        </w:rPr>
        <w:t> </w:t>
      </w:r>
      <w:r>
        <w:rPr/>
        <w:t>el</w:t>
      </w:r>
      <w:r>
        <w:rPr>
          <w:spacing w:val="53"/>
        </w:rPr>
        <w:t> </w:t>
      </w:r>
      <w:r>
        <w:rPr>
          <w:spacing w:val="-1"/>
        </w:rPr>
        <w:t>mínimo</w:t>
      </w:r>
      <w:r>
        <w:rPr>
          <w:spacing w:val="-2"/>
        </w:rPr>
        <w:t> de</w:t>
      </w:r>
      <w:r>
        <w:rPr>
          <w:spacing w:val="-1"/>
        </w:rPr>
        <w:t> tiempo </w:t>
      </w:r>
      <w:r>
        <w:rPr>
          <w:spacing w:val="-2"/>
        </w:rPr>
        <w:t>posible.</w:t>
      </w:r>
      <w:r>
        <w:rPr/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Confidencialidad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17"/>
        <w:jc w:val="both"/>
      </w:pPr>
      <w:r>
        <w:rPr/>
        <w:t>Los</w:t>
      </w:r>
      <w:r>
        <w:rPr>
          <w:spacing w:val="5"/>
        </w:rPr>
        <w:t> </w:t>
      </w:r>
      <w:r>
        <w:rPr>
          <w:spacing w:val="-1"/>
        </w:rPr>
        <w:t>servidores</w:t>
      </w:r>
      <w:r>
        <w:rPr>
          <w:spacing w:val="3"/>
        </w:rPr>
        <w:t> </w:t>
      </w:r>
      <w:r>
        <w:rPr>
          <w:spacing w:val="-1"/>
        </w:rPr>
        <w:t>públicos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5"/>
        </w:rPr>
        <w:t> </w:t>
      </w:r>
      <w:r>
        <w:rPr>
          <w:spacing w:val="-1"/>
        </w:rPr>
        <w:t>la</w:t>
      </w:r>
      <w:r>
        <w:rPr>
          <w:spacing w:val="5"/>
        </w:rPr>
        <w:t> </w:t>
      </w:r>
      <w:r>
        <w:rPr>
          <w:spacing w:val="-1"/>
        </w:rPr>
        <w:t>Auditoría</w:t>
      </w:r>
      <w:r>
        <w:rPr>
          <w:spacing w:val="10"/>
        </w:rPr>
        <w:t> </w:t>
      </w:r>
      <w:r>
        <w:rPr>
          <w:spacing w:val="-1"/>
        </w:rPr>
        <w:t>Superior</w:t>
      </w:r>
      <w:r>
        <w:rPr>
          <w:spacing w:val="5"/>
        </w:rPr>
        <w:t> </w:t>
      </w:r>
      <w:r>
        <w:rPr>
          <w:spacing w:val="-1"/>
        </w:rPr>
        <w:t>del</w:t>
      </w:r>
      <w:r>
        <w:rPr>
          <w:spacing w:val="6"/>
        </w:rPr>
        <w:t> </w:t>
      </w:r>
      <w:r>
        <w:rPr>
          <w:spacing w:val="-1"/>
        </w:rPr>
        <w:t>Estado</w:t>
      </w:r>
      <w:r>
        <w:rPr>
          <w:spacing w:val="6"/>
        </w:rPr>
        <w:t> </w:t>
      </w:r>
      <w:r>
        <w:rPr>
          <w:spacing w:val="-1"/>
        </w:rPr>
        <w:t>y,</w:t>
      </w:r>
      <w:r>
        <w:rPr>
          <w:spacing w:val="4"/>
        </w:rPr>
        <w:t> </w:t>
      </w:r>
      <w:r>
        <w:rPr/>
        <w:t>en</w:t>
      </w:r>
      <w:r>
        <w:rPr>
          <w:spacing w:val="5"/>
        </w:rPr>
        <w:t> </w:t>
      </w:r>
      <w:r>
        <w:rPr/>
        <w:t>su</w:t>
      </w:r>
      <w:r>
        <w:rPr>
          <w:spacing w:val="5"/>
        </w:rPr>
        <w:t> </w:t>
      </w:r>
      <w:r>
        <w:rPr>
          <w:spacing w:val="-1"/>
        </w:rPr>
        <w:t>caso,</w:t>
      </w:r>
      <w:r>
        <w:rPr>
          <w:spacing w:val="3"/>
        </w:rPr>
        <w:t> </w:t>
      </w:r>
      <w:r>
        <w:rPr>
          <w:spacing w:val="-2"/>
        </w:rPr>
        <w:t>los</w:t>
      </w:r>
      <w:r>
        <w:rPr>
          <w:spacing w:val="35"/>
        </w:rPr>
        <w:t> </w:t>
      </w:r>
      <w:r>
        <w:rPr>
          <w:spacing w:val="-1"/>
        </w:rPr>
        <w:t>profesionales</w:t>
      </w:r>
      <w:r>
        <w:rPr>
          <w:spacing w:val="-8"/>
        </w:rPr>
        <w:t> </w:t>
      </w:r>
      <w:r>
        <w:rPr>
          <w:spacing w:val="-1"/>
        </w:rPr>
        <w:t>contratados</w:t>
      </w:r>
      <w:r>
        <w:rPr>
          <w:spacing w:val="-6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práctica</w:t>
      </w:r>
      <w:r>
        <w:rPr>
          <w:spacing w:val="-6"/>
        </w:rPr>
        <w:t> </w:t>
      </w:r>
      <w:r>
        <w:rPr>
          <w:spacing w:val="-2"/>
        </w:rPr>
        <w:t>de</w:t>
      </w:r>
      <w:r>
        <w:rPr>
          <w:spacing w:val="-6"/>
        </w:rPr>
        <w:t> </w:t>
      </w:r>
      <w:r>
        <w:rPr>
          <w:spacing w:val="-1"/>
        </w:rPr>
        <w:t>auditorías,</w:t>
      </w:r>
      <w:r>
        <w:rPr>
          <w:spacing w:val="-7"/>
        </w:rPr>
        <w:t> </w:t>
      </w:r>
      <w:r>
        <w:rPr>
          <w:spacing w:val="-1"/>
        </w:rPr>
        <w:t>deberán</w:t>
      </w:r>
      <w:r>
        <w:rPr>
          <w:spacing w:val="-6"/>
        </w:rPr>
        <w:t> </w:t>
      </w:r>
      <w:r>
        <w:rPr>
          <w:spacing w:val="-1"/>
        </w:rPr>
        <w:t>guardar</w:t>
      </w:r>
      <w:r>
        <w:rPr>
          <w:spacing w:val="-5"/>
        </w:rPr>
        <w:t> </w:t>
      </w:r>
      <w:r>
        <w:rPr>
          <w:spacing w:val="-1"/>
        </w:rPr>
        <w:t>estricta</w:t>
      </w:r>
      <w:r>
        <w:rPr>
          <w:spacing w:val="55"/>
        </w:rPr>
        <w:t> </w:t>
      </w:r>
      <w:r>
        <w:rPr>
          <w:spacing w:val="-1"/>
        </w:rPr>
        <w:t>reserva</w:t>
      </w:r>
      <w:r>
        <w:rPr>
          <w:spacing w:val="-3"/>
        </w:rPr>
        <w:t> </w:t>
      </w:r>
      <w:r>
        <w:rPr>
          <w:spacing w:val="-1"/>
        </w:rPr>
        <w:t>sobre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>
          <w:spacing w:val="-1"/>
        </w:rPr>
        <w:t>información</w:t>
      </w:r>
      <w:r>
        <w:rPr>
          <w:spacing w:val="-5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1"/>
        </w:rPr>
        <w:t>documentos</w:t>
      </w:r>
      <w:r>
        <w:rPr>
          <w:spacing w:val="-4"/>
        </w:rPr>
        <w:t> </w:t>
      </w:r>
      <w:r>
        <w:rPr>
          <w:spacing w:val="-1"/>
        </w:rPr>
        <w:t>que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>
          <w:spacing w:val="-1"/>
        </w:rPr>
        <w:t>motivo</w:t>
      </w:r>
      <w:r>
        <w:rPr>
          <w:spacing w:val="-4"/>
        </w:rPr>
        <w:t> </w:t>
      </w:r>
      <w:r>
        <w:rPr>
          <w:spacing w:val="-1"/>
        </w:rPr>
        <w:t>del</w:t>
      </w:r>
      <w:r>
        <w:rPr>
          <w:spacing w:val="-3"/>
        </w:rPr>
        <w:t> </w:t>
      </w:r>
      <w:r>
        <w:rPr>
          <w:spacing w:val="-1"/>
        </w:rPr>
        <w:t>desempeño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2"/>
        </w:rPr>
        <w:t>sus</w:t>
      </w:r>
      <w:r>
        <w:rPr>
          <w:spacing w:val="67"/>
        </w:rPr>
        <w:t> </w:t>
      </w:r>
      <w:r>
        <w:rPr>
          <w:spacing w:val="-1"/>
        </w:rPr>
        <w:t>funciones conozcan,</w:t>
      </w:r>
      <w:r>
        <w:rPr>
          <w:spacing w:val="-2"/>
        </w:rPr>
        <w:t> </w:t>
      </w:r>
      <w:r>
        <w:rPr>
          <w:spacing w:val="-1"/>
        </w:rPr>
        <w:t>así</w:t>
      </w:r>
      <w:r>
        <w:rPr/>
        <w:t> </w:t>
      </w:r>
      <w:r>
        <w:rPr>
          <w:spacing w:val="-1"/>
        </w:rPr>
        <w:t>como</w:t>
      </w:r>
      <w:r>
        <w:rPr>
          <w:spacing w:val="-2"/>
        </w:rPr>
        <w:t> de</w:t>
      </w:r>
      <w:r>
        <w:rPr>
          <w:spacing w:val="-1"/>
        </w:rPr>
        <w:t> </w:t>
      </w:r>
      <w:r>
        <w:rPr/>
        <w:t>sus</w:t>
      </w:r>
      <w:r>
        <w:rPr>
          <w:spacing w:val="-1"/>
        </w:rPr>
        <w:t> actuaciones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observaciones.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16"/>
          <w:szCs w:val="16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bookmarkStart w:name="_bookmark5" w:id="6"/>
      <w:bookmarkEnd w:id="6"/>
      <w:r>
        <w:rPr>
          <w:b w:val="0"/>
        </w:rPr>
      </w:r>
      <w:r>
        <w:rPr>
          <w:spacing w:val="-1"/>
        </w:rPr>
        <w:t>Valores institucionales</w:t>
      </w:r>
      <w:r>
        <w:rPr>
          <w:b w:val="0"/>
        </w:rPr>
      </w:r>
    </w:p>
    <w:p>
      <w:pPr>
        <w:spacing w:line="240" w:lineRule="auto" w:before="5"/>
        <w:rPr>
          <w:rFonts w:ascii="Century Gothic" w:hAnsi="Century Gothic" w:cs="Century Gothic" w:eastAsia="Century Gothic"/>
          <w:b/>
          <w:bCs/>
          <w:sz w:val="25"/>
          <w:szCs w:val="25"/>
        </w:rPr>
      </w:pPr>
    </w:p>
    <w:p>
      <w:pPr>
        <w:pStyle w:val="BodyText"/>
        <w:spacing w:line="276" w:lineRule="auto"/>
        <w:ind w:right="817"/>
        <w:jc w:val="both"/>
      </w:pPr>
      <w:r>
        <w:rPr/>
        <w:t>Los</w:t>
      </w:r>
      <w:r>
        <w:rPr>
          <w:spacing w:val="3"/>
        </w:rPr>
        <w:t> </w:t>
      </w:r>
      <w:r>
        <w:rPr>
          <w:spacing w:val="-1"/>
        </w:rPr>
        <w:t>principios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>
          <w:spacing w:val="-1"/>
        </w:rPr>
        <w:t>actuación</w:t>
      </w:r>
      <w:r>
        <w:rPr>
          <w:spacing w:val="2"/>
        </w:rPr>
        <w:t> </w:t>
      </w:r>
      <w:r>
        <w:rPr>
          <w:spacing w:val="-1"/>
        </w:rPr>
        <w:t>profesional</w:t>
      </w:r>
      <w:r>
        <w:rPr>
          <w:spacing w:val="4"/>
        </w:rPr>
        <w:t> </w:t>
      </w:r>
      <w:r>
        <w:rPr/>
        <w:t>y</w:t>
      </w:r>
      <w:r>
        <w:rPr>
          <w:spacing w:val="2"/>
        </w:rPr>
        <w:t> </w:t>
      </w:r>
      <w:r>
        <w:rPr/>
        <w:t>ética</w:t>
      </w:r>
      <w:r>
        <w:rPr>
          <w:spacing w:val="3"/>
        </w:rPr>
        <w:t> </w:t>
      </w:r>
      <w:r>
        <w:rPr>
          <w:spacing w:val="-1"/>
        </w:rPr>
        <w:t>establecidos</w:t>
      </w:r>
      <w:r>
        <w:rPr>
          <w:spacing w:val="9"/>
        </w:rPr>
        <w:t> </w:t>
      </w:r>
      <w:r>
        <w:rPr/>
        <w:t>en</w:t>
      </w:r>
      <w:r>
        <w:rPr>
          <w:spacing w:val="3"/>
        </w:rPr>
        <w:t> </w:t>
      </w:r>
      <w:r>
        <w:rPr/>
        <w:t>el</w:t>
      </w:r>
      <w:r>
        <w:rPr>
          <w:spacing w:val="3"/>
        </w:rPr>
        <w:t> </w:t>
      </w:r>
      <w:r>
        <w:rPr>
          <w:spacing w:val="-1"/>
        </w:rPr>
        <w:t>Código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>
          <w:spacing w:val="-1"/>
        </w:rPr>
        <w:t>Ética</w:t>
      </w:r>
      <w:r>
        <w:rPr>
          <w:spacing w:val="43"/>
        </w:rPr>
        <w:t> </w:t>
      </w:r>
      <w:r>
        <w:rPr>
          <w:spacing w:val="-1"/>
        </w:rPr>
        <w:t>de</w:t>
      </w:r>
      <w:r>
        <w:rPr>
          <w:spacing w:val="29"/>
        </w:rPr>
        <w:t> </w:t>
      </w:r>
      <w:r>
        <w:rPr>
          <w:spacing w:val="-1"/>
        </w:rPr>
        <w:t>la</w:t>
      </w:r>
      <w:r>
        <w:rPr>
          <w:spacing w:val="30"/>
        </w:rPr>
        <w:t> </w:t>
      </w:r>
      <w:r>
        <w:rPr>
          <w:spacing w:val="-1"/>
        </w:rPr>
        <w:t>Auditoría</w:t>
      </w:r>
      <w:r>
        <w:rPr>
          <w:spacing w:val="28"/>
        </w:rPr>
        <w:t> </w:t>
      </w:r>
      <w:r>
        <w:rPr>
          <w:spacing w:val="-1"/>
        </w:rPr>
        <w:t>Superior</w:t>
      </w:r>
      <w:r>
        <w:rPr>
          <w:spacing w:val="32"/>
        </w:rPr>
        <w:t> </w:t>
      </w:r>
      <w:r>
        <w:rPr>
          <w:spacing w:val="-1"/>
        </w:rPr>
        <w:t>del</w:t>
      </w:r>
      <w:r>
        <w:rPr>
          <w:spacing w:val="31"/>
        </w:rPr>
        <w:t> </w:t>
      </w:r>
      <w:r>
        <w:rPr>
          <w:spacing w:val="-1"/>
        </w:rPr>
        <w:t>Estado,</w:t>
      </w:r>
      <w:r>
        <w:rPr>
          <w:spacing w:val="28"/>
        </w:rPr>
        <w:t> </w:t>
      </w:r>
      <w:r>
        <w:rPr>
          <w:spacing w:val="-1"/>
        </w:rPr>
        <w:t>tienen</w:t>
      </w:r>
      <w:r>
        <w:rPr>
          <w:spacing w:val="27"/>
        </w:rPr>
        <w:t> </w:t>
      </w:r>
      <w:r>
        <w:rPr>
          <w:spacing w:val="-1"/>
        </w:rPr>
        <w:t>como</w:t>
      </w:r>
      <w:r>
        <w:rPr>
          <w:spacing w:val="29"/>
        </w:rPr>
        <w:t> </w:t>
      </w:r>
      <w:r>
        <w:rPr>
          <w:spacing w:val="-1"/>
        </w:rPr>
        <w:t>objetivo</w:t>
      </w:r>
      <w:r>
        <w:rPr>
          <w:spacing w:val="29"/>
        </w:rPr>
        <w:t> </w:t>
      </w:r>
      <w:r>
        <w:rPr>
          <w:spacing w:val="-1"/>
        </w:rPr>
        <w:t>establecer</w:t>
      </w:r>
      <w:r>
        <w:rPr>
          <w:spacing w:val="28"/>
        </w:rPr>
        <w:t> </w:t>
      </w:r>
      <w:r>
        <w:rPr/>
        <w:t>los</w:t>
      </w:r>
      <w:r>
        <w:rPr>
          <w:spacing w:val="27"/>
        </w:rPr>
        <w:t> </w:t>
      </w:r>
      <w:r>
        <w:rPr>
          <w:spacing w:val="-1"/>
        </w:rPr>
        <w:t>criterios</w:t>
      </w:r>
      <w:r>
        <w:rPr>
          <w:spacing w:val="53"/>
        </w:rPr>
        <w:t> </w:t>
      </w:r>
      <w:r>
        <w:rPr>
          <w:spacing w:val="-1"/>
        </w:rPr>
        <w:t>para</w:t>
      </w:r>
      <w:r>
        <w:rPr>
          <w:spacing w:val="-3"/>
        </w:rPr>
        <w:t> </w:t>
      </w:r>
      <w:r>
        <w:rPr>
          <w:spacing w:val="-1"/>
        </w:rPr>
        <w:t>normar</w:t>
      </w:r>
      <w:r>
        <w:rPr>
          <w:spacing w:val="-3"/>
        </w:rPr>
        <w:t> </w:t>
      </w:r>
      <w:r>
        <w:rPr/>
        <w:t>el</w:t>
      </w:r>
      <w:r>
        <w:rPr>
          <w:spacing w:val="-2"/>
        </w:rPr>
        <w:t> </w:t>
      </w:r>
      <w:r>
        <w:rPr>
          <w:spacing w:val="-1"/>
        </w:rPr>
        <w:t>comportamiento</w:t>
      </w:r>
      <w:r>
        <w:rPr>
          <w:spacing w:val="-5"/>
        </w:rPr>
        <w:t> </w:t>
      </w:r>
      <w:r>
        <w:rPr>
          <w:spacing w:val="-1"/>
        </w:rPr>
        <w:t>ético</w:t>
      </w:r>
      <w:r>
        <w:rPr>
          <w:spacing w:val="-4"/>
        </w:rPr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1"/>
        </w:rPr>
        <w:t>sus</w:t>
      </w:r>
      <w:r>
        <w:rPr>
          <w:spacing w:val="-3"/>
        </w:rPr>
        <w:t> </w:t>
      </w:r>
      <w:r>
        <w:rPr>
          <w:spacing w:val="-1"/>
        </w:rPr>
        <w:t>servidores</w:t>
      </w:r>
      <w:r>
        <w:rPr>
          <w:spacing w:val="-3"/>
        </w:rPr>
        <w:t> </w:t>
      </w:r>
      <w:r>
        <w:rPr>
          <w:spacing w:val="-1"/>
        </w:rPr>
        <w:t>públicos,</w:t>
      </w:r>
      <w:r>
        <w:rPr>
          <w:spacing w:val="-5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1"/>
        </w:rPr>
        <w:t>identificar</w:t>
      </w:r>
      <w:r>
        <w:rPr>
          <w:spacing w:val="-3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1"/>
        </w:rPr>
        <w:t>dar</w:t>
      </w:r>
      <w:r>
        <w:rPr>
          <w:spacing w:val="49"/>
        </w:rPr>
        <w:t> </w:t>
      </w:r>
      <w:r>
        <w:rPr/>
        <w:t>a</w:t>
      </w:r>
      <w:r>
        <w:rPr>
          <w:spacing w:val="-16"/>
        </w:rPr>
        <w:t> </w:t>
      </w:r>
      <w:r>
        <w:rPr>
          <w:spacing w:val="-1"/>
        </w:rPr>
        <w:t>conocer</w:t>
      </w:r>
      <w:r>
        <w:rPr>
          <w:spacing w:val="-15"/>
        </w:rPr>
        <w:t> </w:t>
      </w:r>
      <w:r>
        <w:rPr/>
        <w:t>los</w:t>
      </w:r>
      <w:r>
        <w:rPr>
          <w:spacing w:val="-18"/>
        </w:rPr>
        <w:t> </w:t>
      </w:r>
      <w:r>
        <w:rPr>
          <w:spacing w:val="-1"/>
        </w:rPr>
        <w:t>valores</w:t>
      </w:r>
      <w:r>
        <w:rPr>
          <w:spacing w:val="-15"/>
        </w:rPr>
        <w:t> </w:t>
      </w:r>
      <w:r>
        <w:rPr>
          <w:spacing w:val="-1"/>
        </w:rPr>
        <w:t>que</w:t>
      </w:r>
      <w:r>
        <w:rPr>
          <w:spacing w:val="-15"/>
        </w:rPr>
        <w:t> </w:t>
      </w:r>
      <w:r>
        <w:rPr>
          <w:spacing w:val="-1"/>
        </w:rPr>
        <w:t>deben</w:t>
      </w:r>
      <w:r>
        <w:rPr>
          <w:spacing w:val="-16"/>
        </w:rPr>
        <w:t> </w:t>
      </w:r>
      <w:r>
        <w:rPr>
          <w:spacing w:val="-1"/>
        </w:rPr>
        <w:t>observar</w:t>
      </w:r>
      <w:r>
        <w:rPr>
          <w:spacing w:val="-15"/>
        </w:rPr>
        <w:t> </w:t>
      </w:r>
      <w:r>
        <w:rPr/>
        <w:t>en</w:t>
      </w:r>
      <w:r>
        <w:rPr>
          <w:spacing w:val="-18"/>
        </w:rPr>
        <w:t> </w:t>
      </w:r>
      <w:r>
        <w:rPr/>
        <w:t>el</w:t>
      </w:r>
      <w:r>
        <w:rPr>
          <w:spacing w:val="-14"/>
        </w:rPr>
        <w:t> </w:t>
      </w:r>
      <w:r>
        <w:rPr>
          <w:spacing w:val="-1"/>
        </w:rPr>
        <w:t>desempeño</w:t>
      </w:r>
      <w:r>
        <w:rPr>
          <w:spacing w:val="-17"/>
        </w:rPr>
        <w:t> </w:t>
      </w:r>
      <w:r>
        <w:rPr>
          <w:spacing w:val="-2"/>
        </w:rPr>
        <w:t>de</w:t>
      </w:r>
      <w:r>
        <w:rPr>
          <w:spacing w:val="-15"/>
        </w:rPr>
        <w:t> </w:t>
      </w:r>
      <w:r>
        <w:rPr>
          <w:spacing w:val="-1"/>
        </w:rPr>
        <w:t>sus</w:t>
      </w:r>
      <w:r>
        <w:rPr>
          <w:spacing w:val="-15"/>
        </w:rPr>
        <w:t> </w:t>
      </w:r>
      <w:r>
        <w:rPr>
          <w:spacing w:val="-1"/>
        </w:rPr>
        <w:t>funciones,</w:t>
      </w:r>
      <w:r>
        <w:rPr>
          <w:spacing w:val="-17"/>
        </w:rPr>
        <w:t> </w:t>
      </w:r>
      <w:r>
        <w:rPr>
          <w:spacing w:val="-1"/>
        </w:rPr>
        <w:t>hacia</w:t>
      </w:r>
      <w:r>
        <w:rPr>
          <w:spacing w:val="33"/>
        </w:rPr>
        <w:t> </w:t>
      </w:r>
      <w:r>
        <w:rPr/>
        <w:t>sus</w:t>
      </w:r>
      <w:r>
        <w:rPr>
          <w:spacing w:val="-1"/>
        </w:rPr>
        <w:t> </w:t>
      </w:r>
      <w:r>
        <w:rPr>
          <w:spacing w:val="-2"/>
        </w:rPr>
        <w:t>compañeros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/>
        <w:t>en</w:t>
      </w:r>
      <w:r>
        <w:rPr>
          <w:spacing w:val="-1"/>
        </w:rPr>
        <w:t> sí,</w:t>
      </w:r>
      <w:r>
        <w:rPr>
          <w:spacing w:val="-2"/>
        </w:rPr>
        <w:t> </w:t>
      </w:r>
      <w:r>
        <w:rPr/>
        <w:t>hacia</w:t>
      </w:r>
      <w:r>
        <w:rPr>
          <w:spacing w:val="-3"/>
        </w:rPr>
        <w:t> </w:t>
      </w:r>
      <w:r>
        <w:rPr/>
        <w:t>la</w:t>
      </w:r>
      <w:r>
        <w:rPr>
          <w:spacing w:val="1"/>
        </w:rPr>
        <w:t> </w:t>
      </w:r>
      <w:r>
        <w:rPr>
          <w:spacing w:val="-1"/>
        </w:rPr>
        <w:t>ciudadanía </w:t>
      </w:r>
      <w:r>
        <w:rPr/>
        <w:t>en</w:t>
      </w:r>
      <w:r>
        <w:rPr>
          <w:spacing w:val="-1"/>
        </w:rPr>
        <w:t> general.</w:t>
      </w:r>
    </w:p>
    <w:p>
      <w:pPr>
        <w:spacing w:line="240" w:lineRule="auto" w:before="2"/>
        <w:rPr>
          <w:rFonts w:ascii="Century Gothic" w:hAnsi="Century Gothic" w:cs="Century Gothic" w:eastAsia="Century Gothic"/>
          <w:sz w:val="2"/>
          <w:szCs w:val="2"/>
        </w:rPr>
      </w:pPr>
    </w:p>
    <w:p>
      <w:pPr>
        <w:spacing w:line="200" w:lineRule="atLeast"/>
        <w:ind w:left="1985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pict>
          <v:group style="width:220.1pt;height:181.45pt;mso-position-horizontal-relative:char;mso-position-vertical-relative:line" coordorigin="0,0" coordsize="4402,3629">
            <v:shape style="position:absolute;left:1555;top:0;width:1267;height:751" type="#_x0000_t75" stroked="false">
              <v:imagedata r:id="rId7" o:title=""/>
            </v:shape>
            <v:shape style="position:absolute;left:2839;top:487;width:396;height:310" type="#_x0000_t75" stroked="false">
              <v:imagedata r:id="rId8" o:title=""/>
            </v:shape>
            <v:shape style="position:absolute;left:2470;top:720;width:1932;height:751" type="#_x0000_t75" stroked="false">
              <v:imagedata r:id="rId9" o:title=""/>
            </v:shape>
            <v:shape style="position:absolute;left:3490;top:1519;width:233;height:629" type="#_x0000_t75" stroked="false">
              <v:imagedata r:id="rId10" o:title=""/>
            </v:shape>
            <v:shape style="position:absolute;left:2707;top:2160;width:1457;height:749" type="#_x0000_t75" stroked="false">
              <v:imagedata r:id="rId11" o:title=""/>
            </v:shape>
            <v:shape style="position:absolute;left:2911;top:2832;width:259;height:233" type="#_x0000_t75" stroked="false">
              <v:imagedata r:id="rId12" o:title=""/>
            </v:shape>
            <v:shape style="position:absolute;left:1330;top:2878;width:1721;height:751" type="#_x0000_t75" stroked="false">
              <v:imagedata r:id="rId13" o:title=""/>
            </v:shape>
            <v:shape style="position:absolute;left:1104;top:2726;width:259;height:235" type="#_x0000_t75" stroked="false">
              <v:imagedata r:id="rId14" o:title=""/>
            </v:shape>
            <v:shape style="position:absolute;left:0;top:2160;width:1884;height:749" type="#_x0000_t75" stroked="false">
              <v:imagedata r:id="rId15" o:title=""/>
            </v:shape>
            <v:shape style="position:absolute;left:658;top:1409;width:230;height:631" type="#_x0000_t75" stroked="false">
              <v:imagedata r:id="rId16" o:title=""/>
            </v:shape>
            <v:shape style="position:absolute;left:96;top:650;width:1694;height:924" type="#_x0000_t75" stroked="false">
              <v:imagedata r:id="rId17" o:title=""/>
            </v:shape>
            <v:shape style="position:absolute;left:1248;top:384;width:398;height:307" type="#_x0000_t75" stroked="false">
              <v:imagedata r:id="rId18" o:title=""/>
            </v:shape>
            <v:shape style="position:absolute;left:1737;top:252;width:906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z w:val="18"/>
                      </w:rPr>
                      <w:t>Integridad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</w:txbxContent>
              </v:textbox>
              <w10:wrap type="none"/>
            </v:shape>
            <v:shape style="position:absolute;left:337;top:773;width:1213;height:579" type="#_x0000_t202" filled="false" stroked="false">
              <v:textbox inset="0,0,0,0">
                <w:txbxContent>
                  <w:p>
                    <w:pPr>
                      <w:spacing w:line="177" w:lineRule="exact" w:before="0"/>
                      <w:ind w:left="0" w:right="0" w:firstLine="0"/>
                      <w:jc w:val="center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pacing w:val="-1"/>
                        <w:sz w:val="18"/>
                      </w:rPr>
                      <w:t>Competencia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  <w:p>
                    <w:pPr>
                      <w:spacing w:line="200" w:lineRule="exact" w:before="10"/>
                      <w:ind w:left="122" w:right="121" w:firstLine="1"/>
                      <w:jc w:val="center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pacing w:val="-1"/>
                        <w:sz w:val="18"/>
                      </w:rPr>
                      <w:t>técnica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sz w:val="18"/>
                      </w:rPr>
                      <w:t> y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spacing w:val="21"/>
                        <w:sz w:val="18"/>
                      </w:rPr>
                      <w:t> 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w w:val="95"/>
                        <w:sz w:val="18"/>
                      </w:rPr>
                      <w:t>profesional</w:t>
                    </w:r>
                    <w:r>
                      <w:rPr>
                        <w:rFonts w:ascii="Century Gothic" w:hAnsi="Century Gothic"/>
                        <w:sz w:val="18"/>
                      </w:rPr>
                    </w:r>
                  </w:p>
                </w:txbxContent>
              </v:textbox>
              <w10:wrap type="none"/>
            </v:shape>
            <v:shape style="position:absolute;left:2759;top:972;width:1357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pacing w:val="-1"/>
                        <w:sz w:val="18"/>
                      </w:rPr>
                      <w:t>Independencia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</w:txbxContent>
              </v:textbox>
              <w10:wrap type="none"/>
            </v:shape>
            <v:shape style="position:absolute;left:180;top:2411;width:1523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pacing w:val="-1"/>
                        <w:sz w:val="18"/>
                      </w:rPr>
                      <w:t>Confidencialidad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</w:txbxContent>
              </v:textbox>
              <w10:wrap type="none"/>
            </v:shape>
            <v:shape style="position:absolute;left:2920;top:2411;width:1031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pacing w:val="-1"/>
                        <w:sz w:val="18"/>
                      </w:rPr>
                      <w:t>Objetividad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</w:txbxContent>
              </v:textbox>
              <w10:wrap type="none"/>
            </v:shape>
            <v:shape style="position:absolute;left:1570;top:3131;width:1242;height:180" type="#_x0000_t202" filled="false" stroked="false">
              <v:textbox inset="0,0,0,0">
                <w:txbxContent>
                  <w:p>
                    <w:pPr>
                      <w:spacing w:line="180" w:lineRule="exact" w:before="0"/>
                      <w:ind w:left="0" w:right="0" w:firstLine="0"/>
                      <w:jc w:val="left"/>
                      <w:rPr>
                        <w:rFonts w:ascii="Century Gothic" w:hAnsi="Century Gothic" w:cs="Century Gothic" w:eastAsia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/>
                        <w:b/>
                        <w:color w:val="FFFFFF"/>
                        <w:sz w:val="18"/>
                      </w:rPr>
                      <w:t>Imparcialidad</w:t>
                    </w:r>
                    <w:r>
                      <w:rPr>
                        <w:rFonts w:ascii="Century Gothic"/>
                        <w:sz w:val="18"/>
                      </w:rPr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before="112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Integridad</w:t>
      </w:r>
      <w:r>
        <w:rPr>
          <w:rFonts w:ascii="Century Gothic"/>
          <w:sz w:val="22"/>
        </w:rPr>
      </w:r>
    </w:p>
    <w:p>
      <w:pPr>
        <w:pStyle w:val="BodyText"/>
        <w:spacing w:line="275" w:lineRule="auto" w:before="40"/>
        <w:ind w:right="821"/>
        <w:jc w:val="both"/>
      </w:pPr>
      <w:r>
        <w:rPr>
          <w:spacing w:val="-1"/>
        </w:rPr>
        <w:t>Acciones</w:t>
      </w:r>
      <w:r>
        <w:rPr>
          <w:spacing w:val="21"/>
        </w:rPr>
        <w:t> </w:t>
      </w:r>
      <w:r>
        <w:rPr/>
        <w:t>y</w:t>
      </w:r>
      <w:r>
        <w:rPr>
          <w:spacing w:val="19"/>
        </w:rPr>
        <w:t> </w:t>
      </w:r>
      <w:r>
        <w:rPr>
          <w:spacing w:val="-1"/>
        </w:rPr>
        <w:t>actitudes</w:t>
      </w:r>
      <w:r>
        <w:rPr>
          <w:spacing w:val="20"/>
        </w:rPr>
        <w:t> </w:t>
      </w:r>
      <w:r>
        <w:rPr>
          <w:spacing w:val="-1"/>
        </w:rPr>
        <w:t>que</w:t>
      </w:r>
      <w:r>
        <w:rPr>
          <w:spacing w:val="21"/>
        </w:rPr>
        <w:t> </w:t>
      </w:r>
      <w:r>
        <w:rPr>
          <w:spacing w:val="-1"/>
        </w:rPr>
        <w:t>posibilitan</w:t>
      </w:r>
      <w:r>
        <w:rPr>
          <w:spacing w:val="20"/>
        </w:rPr>
        <w:t> </w:t>
      </w:r>
      <w:r>
        <w:rPr/>
        <w:t>una</w:t>
      </w:r>
      <w:r>
        <w:rPr>
          <w:spacing w:val="20"/>
        </w:rPr>
        <w:t> </w:t>
      </w:r>
      <w:r>
        <w:rPr>
          <w:spacing w:val="-1"/>
        </w:rPr>
        <w:t>actuación</w:t>
      </w:r>
      <w:r>
        <w:rPr>
          <w:spacing w:val="19"/>
        </w:rPr>
        <w:t> </w:t>
      </w:r>
      <w:r>
        <w:rPr>
          <w:spacing w:val="-1"/>
        </w:rPr>
        <w:t>responsable</w:t>
      </w:r>
      <w:r>
        <w:rPr>
          <w:spacing w:val="21"/>
        </w:rPr>
        <w:t> </w:t>
      </w:r>
      <w:r>
        <w:rPr>
          <w:spacing w:val="-1"/>
        </w:rPr>
        <w:t>que</w:t>
      </w:r>
      <w:r>
        <w:rPr>
          <w:spacing w:val="20"/>
        </w:rPr>
        <w:t> </w:t>
      </w:r>
      <w:r>
        <w:rPr>
          <w:spacing w:val="-1"/>
        </w:rPr>
        <w:t>distingue</w:t>
      </w:r>
      <w:r>
        <w:rPr>
          <w:spacing w:val="20"/>
        </w:rPr>
        <w:t> </w:t>
      </w:r>
      <w:r>
        <w:rPr>
          <w:spacing w:val="-1"/>
        </w:rPr>
        <w:t>lo</w:t>
      </w:r>
      <w:r>
        <w:rPr>
          <w:spacing w:val="53"/>
        </w:rPr>
        <w:t> </w:t>
      </w:r>
      <w:r>
        <w:rPr>
          <w:spacing w:val="-1"/>
        </w:rPr>
        <w:t>legal,</w:t>
      </w:r>
      <w:r>
        <w:rPr>
          <w:spacing w:val="-2"/>
        </w:rPr>
        <w:t> </w:t>
      </w:r>
      <w:r>
        <w:rPr/>
        <w:t>lo</w:t>
      </w:r>
      <w:r>
        <w:rPr>
          <w:spacing w:val="-2"/>
        </w:rPr>
        <w:t> </w:t>
      </w:r>
      <w:r>
        <w:rPr>
          <w:spacing w:val="-1"/>
        </w:rPr>
        <w:t>justo,</w:t>
      </w:r>
      <w:r>
        <w:rPr>
          <w:spacing w:val="-2"/>
        </w:rPr>
        <w:t> </w:t>
      </w:r>
      <w:r>
        <w:rPr/>
        <w:t>lo</w:t>
      </w:r>
      <w:r>
        <w:rPr>
          <w:spacing w:val="-2"/>
        </w:rPr>
        <w:t> </w:t>
      </w:r>
      <w:r>
        <w:rPr>
          <w:spacing w:val="-1"/>
        </w:rPr>
        <w:t>honesto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/>
        <w:t>lo</w:t>
      </w:r>
      <w:r>
        <w:rPr>
          <w:spacing w:val="-2"/>
        </w:rPr>
        <w:t> </w:t>
      </w:r>
      <w:r>
        <w:rPr>
          <w:spacing w:val="-1"/>
        </w:rPr>
        <w:t>apropiado</w:t>
      </w:r>
      <w:r>
        <w:rPr>
          <w:spacing w:val="-2"/>
        </w:rPr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1"/>
        </w:rPr>
        <w:t>lo</w:t>
      </w:r>
      <w:r>
        <w:rPr>
          <w:spacing w:val="-2"/>
        </w:rPr>
        <w:t> </w:t>
      </w:r>
      <w:r>
        <w:rPr>
          <w:spacing w:val="-1"/>
        </w:rPr>
        <w:t>que </w:t>
      </w:r>
      <w:r>
        <w:rPr/>
        <w:t>no</w:t>
      </w:r>
      <w:r>
        <w:rPr>
          <w:spacing w:val="-2"/>
        </w:rPr>
        <w:t> </w:t>
      </w:r>
      <w:r>
        <w:rPr/>
        <w:t>lo</w:t>
      </w:r>
      <w:r>
        <w:rPr>
          <w:spacing w:val="-2"/>
        </w:rPr>
        <w:t> </w:t>
      </w:r>
      <w:r>
        <w:rPr/>
        <w:t>es.</w:t>
      </w:r>
    </w:p>
    <w:p>
      <w:pPr>
        <w:spacing w:line="240" w:lineRule="auto" w:before="7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Independencia</w:t>
      </w:r>
      <w:r>
        <w:rPr>
          <w:rFonts w:ascii="Century Gothic"/>
          <w:sz w:val="22"/>
        </w:rPr>
      </w:r>
    </w:p>
    <w:p>
      <w:pPr>
        <w:pStyle w:val="BodyText"/>
        <w:spacing w:line="275" w:lineRule="auto" w:before="40"/>
        <w:ind w:right="816"/>
        <w:jc w:val="both"/>
      </w:pPr>
      <w:r>
        <w:rPr>
          <w:spacing w:val="-1"/>
        </w:rPr>
        <w:t>Estar</w:t>
      </w:r>
      <w:r>
        <w:rPr>
          <w:spacing w:val="23"/>
        </w:rPr>
        <w:t> </w:t>
      </w:r>
      <w:r>
        <w:rPr>
          <w:spacing w:val="-1"/>
        </w:rPr>
        <w:t>libre</w:t>
      </w:r>
      <w:r>
        <w:rPr>
          <w:spacing w:val="23"/>
        </w:rPr>
        <w:t> </w:t>
      </w:r>
      <w:r>
        <w:rPr>
          <w:spacing w:val="-2"/>
        </w:rPr>
        <w:t>de</w:t>
      </w:r>
      <w:r>
        <w:rPr>
          <w:spacing w:val="23"/>
        </w:rPr>
        <w:t> </w:t>
      </w:r>
      <w:r>
        <w:rPr>
          <w:spacing w:val="-1"/>
        </w:rPr>
        <w:t>influencias,</w:t>
      </w:r>
      <w:r>
        <w:rPr>
          <w:spacing w:val="21"/>
        </w:rPr>
        <w:t> </w:t>
      </w:r>
      <w:r>
        <w:rPr>
          <w:spacing w:val="-1"/>
        </w:rPr>
        <w:t>presiones,</w:t>
      </w:r>
      <w:r>
        <w:rPr>
          <w:spacing w:val="21"/>
        </w:rPr>
        <w:t> </w:t>
      </w:r>
      <w:r>
        <w:rPr>
          <w:spacing w:val="-2"/>
        </w:rPr>
        <w:t>simpatías</w:t>
      </w:r>
      <w:r>
        <w:rPr>
          <w:spacing w:val="23"/>
        </w:rPr>
        <w:t> </w:t>
      </w:r>
      <w:r>
        <w:rPr/>
        <w:t>o</w:t>
      </w:r>
      <w:r>
        <w:rPr>
          <w:spacing w:val="22"/>
        </w:rPr>
        <w:t> </w:t>
      </w:r>
      <w:r>
        <w:rPr>
          <w:spacing w:val="-1"/>
        </w:rPr>
        <w:t>afectos</w:t>
      </w:r>
      <w:r>
        <w:rPr>
          <w:spacing w:val="29"/>
        </w:rPr>
        <w:t> </w:t>
      </w:r>
      <w:r>
        <w:rPr>
          <w:spacing w:val="-1"/>
        </w:rPr>
        <w:t>que</w:t>
      </w:r>
      <w:r>
        <w:rPr>
          <w:spacing w:val="23"/>
        </w:rPr>
        <w:t> </w:t>
      </w:r>
      <w:r>
        <w:rPr>
          <w:spacing w:val="-2"/>
        </w:rPr>
        <w:t>pongan</w:t>
      </w:r>
      <w:r>
        <w:rPr>
          <w:spacing w:val="23"/>
        </w:rPr>
        <w:t> </w:t>
      </w:r>
      <w:r>
        <w:rPr/>
        <w:t>en</w:t>
      </w:r>
      <w:r>
        <w:rPr>
          <w:spacing w:val="22"/>
        </w:rPr>
        <w:t> </w:t>
      </w:r>
      <w:r>
        <w:rPr>
          <w:spacing w:val="-1"/>
        </w:rPr>
        <w:t>riesgo</w:t>
      </w:r>
      <w:r>
        <w:rPr>
          <w:spacing w:val="22"/>
        </w:rPr>
        <w:t> </w:t>
      </w:r>
      <w:r>
        <w:rPr/>
        <w:t>tu</w:t>
      </w:r>
      <w:r>
        <w:rPr>
          <w:spacing w:val="69"/>
        </w:rPr>
        <w:t> </w:t>
      </w:r>
      <w:r>
        <w:rPr>
          <w:spacing w:val="-1"/>
        </w:rPr>
        <w:t>capacidad para</w:t>
      </w:r>
      <w:r>
        <w:rPr>
          <w:spacing w:val="-3"/>
        </w:rPr>
        <w:t> </w:t>
      </w:r>
      <w:r>
        <w:rPr>
          <w:spacing w:val="-1"/>
        </w:rPr>
        <w:t>cumplir </w:t>
      </w:r>
      <w:r>
        <w:rPr/>
        <w:t>tus</w:t>
      </w:r>
      <w:r>
        <w:rPr>
          <w:spacing w:val="-1"/>
        </w:rPr>
        <w:t> responsabilidades de manera neutral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equilibrada.</w:t>
      </w:r>
    </w:p>
    <w:p>
      <w:pPr>
        <w:spacing w:after="0" w:line="275" w:lineRule="auto"/>
        <w:jc w:val="both"/>
        <w:sectPr>
          <w:pgSz w:w="12250" w:h="15850"/>
          <w:pgMar w:header="708" w:footer="1264" w:top="2420" w:bottom="1460" w:left="1600" w:right="880"/>
        </w:sectPr>
      </w:pPr>
    </w:p>
    <w:p>
      <w:pPr>
        <w:spacing w:line="240" w:lineRule="auto" w:before="1"/>
        <w:rPr>
          <w:rFonts w:ascii="Century Gothic" w:hAnsi="Century Gothic" w:cs="Century Gothic" w:eastAsia="Century Gothic"/>
          <w:sz w:val="23"/>
          <w:szCs w:val="23"/>
        </w:rPr>
      </w:pPr>
    </w:p>
    <w:p>
      <w:pPr>
        <w:spacing w:before="6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Objetividad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19"/>
        <w:jc w:val="both"/>
      </w:pPr>
      <w:r>
        <w:rPr>
          <w:spacing w:val="-1"/>
        </w:rPr>
        <w:t>Actitud</w:t>
      </w:r>
      <w:r>
        <w:rPr>
          <w:spacing w:val="17"/>
        </w:rPr>
        <w:t> </w:t>
      </w:r>
      <w:r>
        <w:rPr>
          <w:spacing w:val="-1"/>
        </w:rPr>
        <w:t>mental</w:t>
      </w:r>
      <w:r>
        <w:rPr>
          <w:spacing w:val="17"/>
        </w:rPr>
        <w:t> </w:t>
      </w:r>
      <w:r>
        <w:rPr>
          <w:spacing w:val="-1"/>
        </w:rPr>
        <w:t>que</w:t>
      </w:r>
      <w:r>
        <w:rPr>
          <w:spacing w:val="18"/>
        </w:rPr>
        <w:t> </w:t>
      </w:r>
      <w:r>
        <w:rPr>
          <w:spacing w:val="-1"/>
        </w:rPr>
        <w:t>permite</w:t>
      </w:r>
      <w:r>
        <w:rPr>
          <w:spacing w:val="15"/>
        </w:rPr>
        <w:t> </w:t>
      </w:r>
      <w:r>
        <w:rPr>
          <w:spacing w:val="-1"/>
        </w:rPr>
        <w:t>cumplir</w:t>
      </w:r>
      <w:r>
        <w:rPr>
          <w:spacing w:val="16"/>
        </w:rPr>
        <w:t> </w:t>
      </w:r>
      <w:r>
        <w:rPr/>
        <w:t>con</w:t>
      </w:r>
      <w:r>
        <w:rPr>
          <w:spacing w:val="17"/>
        </w:rPr>
        <w:t> </w:t>
      </w:r>
      <w:r>
        <w:rPr>
          <w:spacing w:val="-1"/>
        </w:rPr>
        <w:t>el</w:t>
      </w:r>
      <w:r>
        <w:rPr>
          <w:spacing w:val="16"/>
        </w:rPr>
        <w:t> </w:t>
      </w:r>
      <w:r>
        <w:rPr>
          <w:spacing w:val="-1"/>
        </w:rPr>
        <w:t>deber</w:t>
      </w:r>
      <w:r>
        <w:rPr>
          <w:spacing w:val="19"/>
        </w:rPr>
        <w:t> </w:t>
      </w:r>
      <w:r>
        <w:rPr>
          <w:spacing w:val="-1"/>
        </w:rPr>
        <w:t>sin</w:t>
      </w:r>
      <w:r>
        <w:rPr>
          <w:spacing w:val="15"/>
        </w:rPr>
        <w:t> </w:t>
      </w:r>
      <w:r>
        <w:rPr>
          <w:spacing w:val="-1"/>
        </w:rPr>
        <w:t>subordinar</w:t>
      </w:r>
      <w:r>
        <w:rPr>
          <w:spacing w:val="18"/>
        </w:rPr>
        <w:t> </w:t>
      </w: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1"/>
        </w:rPr>
        <w:t>juicio</w:t>
      </w:r>
      <w:r>
        <w:rPr>
          <w:spacing w:val="15"/>
        </w:rPr>
        <w:t> </w:t>
      </w:r>
      <w:r>
        <w:rPr>
          <w:spacing w:val="-1"/>
        </w:rPr>
        <w:t>propio</w:t>
      </w:r>
      <w:r>
        <w:rPr>
          <w:spacing w:val="12"/>
        </w:rPr>
        <w:t> </w:t>
      </w:r>
      <w:r>
        <w:rPr/>
        <w:t>a</w:t>
      </w:r>
      <w:r>
        <w:rPr>
          <w:spacing w:val="49"/>
        </w:rPr>
        <w:t> </w:t>
      </w:r>
      <w:r>
        <w:rPr>
          <w:spacing w:val="-1"/>
        </w:rPr>
        <w:t>criterios</w:t>
      </w:r>
      <w:r>
        <w:rPr>
          <w:spacing w:val="23"/>
        </w:rPr>
        <w:t> </w:t>
      </w:r>
      <w:r>
        <w:rPr>
          <w:spacing w:val="-1"/>
        </w:rPr>
        <w:t>ajenos</w:t>
      </w:r>
      <w:r>
        <w:rPr>
          <w:spacing w:val="23"/>
        </w:rPr>
        <w:t> </w:t>
      </w:r>
      <w:r>
        <w:rPr/>
        <w:t>a</w:t>
      </w:r>
      <w:r>
        <w:rPr>
          <w:spacing w:val="20"/>
        </w:rPr>
        <w:t> </w:t>
      </w:r>
      <w:r>
        <w:rPr>
          <w:spacing w:val="-1"/>
        </w:rPr>
        <w:t>las</w:t>
      </w:r>
      <w:r>
        <w:rPr>
          <w:spacing w:val="23"/>
        </w:rPr>
        <w:t> </w:t>
      </w:r>
      <w:r>
        <w:rPr>
          <w:spacing w:val="-1"/>
        </w:rPr>
        <w:t>labores</w:t>
      </w:r>
      <w:r>
        <w:rPr>
          <w:spacing w:val="23"/>
        </w:rPr>
        <w:t> </w:t>
      </w:r>
      <w:r>
        <w:rPr>
          <w:spacing w:val="-1"/>
        </w:rPr>
        <w:t>emprendidas,</w:t>
      </w:r>
      <w:r>
        <w:rPr>
          <w:spacing w:val="21"/>
        </w:rPr>
        <w:t> </w:t>
      </w:r>
      <w:r>
        <w:rPr>
          <w:spacing w:val="-1"/>
        </w:rPr>
        <w:t>por</w:t>
      </w:r>
      <w:r>
        <w:rPr>
          <w:spacing w:val="23"/>
        </w:rPr>
        <w:t> </w:t>
      </w:r>
      <w:r>
        <w:rPr/>
        <w:t>lo</w:t>
      </w:r>
      <w:r>
        <w:rPr>
          <w:spacing w:val="19"/>
        </w:rPr>
        <w:t> </w:t>
      </w:r>
      <w:r>
        <w:rPr>
          <w:spacing w:val="-1"/>
        </w:rPr>
        <w:t>que</w:t>
      </w:r>
      <w:r>
        <w:rPr>
          <w:spacing w:val="29"/>
        </w:rPr>
        <w:t> </w:t>
      </w:r>
      <w:r>
        <w:rPr>
          <w:spacing w:val="-1"/>
        </w:rPr>
        <w:t>sus</w:t>
      </w:r>
      <w:r>
        <w:rPr>
          <w:spacing w:val="23"/>
        </w:rPr>
        <w:t> </w:t>
      </w:r>
      <w:r>
        <w:rPr>
          <w:spacing w:val="-1"/>
        </w:rPr>
        <w:t>decisiones</w:t>
      </w:r>
      <w:r>
        <w:rPr>
          <w:spacing w:val="45"/>
        </w:rPr>
        <w:t> </w:t>
      </w:r>
      <w:r>
        <w:rPr/>
        <w:t>y</w:t>
      </w:r>
      <w:r>
        <w:rPr>
          <w:spacing w:val="22"/>
        </w:rPr>
        <w:t> </w:t>
      </w:r>
      <w:r>
        <w:rPr>
          <w:spacing w:val="-2"/>
        </w:rPr>
        <w:t>opiniones</w:t>
      </w:r>
      <w:r>
        <w:rPr>
          <w:spacing w:val="49"/>
        </w:rPr>
        <w:t> </w:t>
      </w:r>
      <w:r>
        <w:rPr>
          <w:spacing w:val="-1"/>
        </w:rPr>
        <w:t>deben sustentarse sólo</w:t>
      </w:r>
      <w:r>
        <w:rPr>
          <w:spacing w:val="-4"/>
        </w:rPr>
        <w:t> </w:t>
      </w:r>
      <w:r>
        <w:rPr/>
        <w:t>en</w:t>
      </w:r>
      <w:r>
        <w:rPr>
          <w:spacing w:val="-1"/>
        </w:rPr>
        <w:t> evidencia</w:t>
      </w:r>
      <w:r>
        <w:rPr>
          <w:spacing w:val="-3"/>
        </w:rPr>
        <w:t> </w:t>
      </w:r>
      <w:r>
        <w:rPr>
          <w:spacing w:val="-1"/>
        </w:rPr>
        <w:t>pertinente,</w:t>
      </w:r>
      <w:r>
        <w:rPr>
          <w:spacing w:val="-2"/>
        </w:rPr>
        <w:t> </w:t>
      </w:r>
      <w:r>
        <w:rPr>
          <w:spacing w:val="-1"/>
        </w:rPr>
        <w:t>relevante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suficiente.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Imparcialidad</w:t>
      </w:r>
      <w:r>
        <w:rPr>
          <w:rFonts w:ascii="Century Gothic"/>
          <w:sz w:val="22"/>
        </w:rPr>
      </w:r>
    </w:p>
    <w:p>
      <w:pPr>
        <w:pStyle w:val="BodyText"/>
        <w:spacing w:line="278" w:lineRule="auto" w:before="40"/>
        <w:ind w:right="819"/>
        <w:jc w:val="both"/>
      </w:pPr>
      <w:r>
        <w:rPr>
          <w:spacing w:val="-1"/>
        </w:rPr>
        <w:t>Dar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>
          <w:spacing w:val="-2"/>
        </w:rPr>
        <w:t>todos</w:t>
      </w:r>
      <w:r>
        <w:rPr>
          <w:spacing w:val="-3"/>
        </w:rPr>
        <w:t> </w:t>
      </w:r>
      <w:r>
        <w:rPr>
          <w:spacing w:val="-1"/>
        </w:rPr>
        <w:t>los</w:t>
      </w:r>
      <w:r>
        <w:rPr>
          <w:spacing w:val="-3"/>
        </w:rPr>
        <w:t> </w:t>
      </w:r>
      <w:r>
        <w:rPr>
          <w:spacing w:val="-1"/>
        </w:rPr>
        <w:t>sujetos</w:t>
      </w:r>
      <w:r>
        <w:rPr>
          <w:spacing w:val="-6"/>
        </w:rPr>
        <w:t> </w:t>
      </w:r>
      <w:r>
        <w:rPr/>
        <w:t>el</w:t>
      </w:r>
      <w:r>
        <w:rPr>
          <w:spacing w:val="-2"/>
        </w:rPr>
        <w:t> </w:t>
      </w:r>
      <w:r>
        <w:rPr>
          <w:spacing w:val="-1"/>
        </w:rPr>
        <w:t>mismo</w:t>
      </w:r>
      <w:r>
        <w:rPr>
          <w:spacing w:val="-4"/>
        </w:rPr>
        <w:t> </w:t>
      </w:r>
      <w:r>
        <w:rPr>
          <w:spacing w:val="-1"/>
        </w:rPr>
        <w:t>trato</w:t>
      </w:r>
      <w:r>
        <w:rPr>
          <w:spacing w:val="-4"/>
        </w:rPr>
        <w:t> </w:t>
      </w:r>
      <w:r>
        <w:rPr>
          <w:spacing w:val="-1"/>
        </w:rPr>
        <w:t>si</w:t>
      </w:r>
      <w:r>
        <w:rPr>
          <w:spacing w:val="-3"/>
        </w:rPr>
        <w:t> </w:t>
      </w:r>
      <w:r>
        <w:rPr>
          <w:spacing w:val="-1"/>
        </w:rPr>
        <w:t>se</w:t>
      </w:r>
      <w:r>
        <w:rPr>
          <w:spacing w:val="-3"/>
        </w:rPr>
        <w:t> </w:t>
      </w:r>
      <w:r>
        <w:rPr>
          <w:spacing w:val="-1"/>
        </w:rPr>
        <w:t>encuentran</w:t>
      </w:r>
      <w:r>
        <w:rPr>
          <w:spacing w:val="-4"/>
        </w:rPr>
        <w:t> </w:t>
      </w:r>
      <w:r>
        <w:rPr/>
        <w:t>en</w:t>
      </w:r>
      <w:r>
        <w:rPr>
          <w:spacing w:val="-6"/>
        </w:rPr>
        <w:t> </w:t>
      </w:r>
      <w:r>
        <w:rPr>
          <w:spacing w:val="-1"/>
        </w:rPr>
        <w:t>las</w:t>
      </w:r>
      <w:r>
        <w:rPr>
          <w:spacing w:val="-3"/>
        </w:rPr>
        <w:t> </w:t>
      </w:r>
      <w:r>
        <w:rPr>
          <w:spacing w:val="-1"/>
        </w:rPr>
        <w:t>mismas</w:t>
      </w:r>
      <w:r>
        <w:rPr>
          <w:spacing w:val="-6"/>
        </w:rPr>
        <w:t> </w:t>
      </w:r>
      <w:r>
        <w:rPr>
          <w:spacing w:val="-1"/>
        </w:rPr>
        <w:t>circunstancias,</w:t>
      </w:r>
      <w:r>
        <w:rPr>
          <w:spacing w:val="37"/>
        </w:rPr>
        <w:t> </w:t>
      </w:r>
      <w:r>
        <w:rPr/>
        <w:t>sin</w:t>
      </w:r>
      <w:r>
        <w:rPr>
          <w:spacing w:val="-2"/>
        </w:rPr>
        <w:t> </w:t>
      </w:r>
      <w:r>
        <w:rPr>
          <w:spacing w:val="-1"/>
        </w:rPr>
        <w:t>permitir </w:t>
      </w:r>
      <w:r>
        <w:rPr/>
        <w:t>la</w:t>
      </w:r>
      <w:r>
        <w:rPr>
          <w:spacing w:val="-3"/>
        </w:rPr>
        <w:t> </w:t>
      </w:r>
      <w:r>
        <w:rPr>
          <w:spacing w:val="-1"/>
        </w:rPr>
        <w:t>injerencia de prejuicios </w:t>
      </w:r>
      <w:r>
        <w:rPr/>
        <w:t>o</w:t>
      </w:r>
      <w:r>
        <w:rPr>
          <w:spacing w:val="-2"/>
        </w:rPr>
        <w:t> </w:t>
      </w:r>
      <w:r>
        <w:rPr>
          <w:spacing w:val="-1"/>
        </w:rPr>
        <w:t>preferencias personales.</w:t>
      </w:r>
    </w:p>
    <w:p>
      <w:pPr>
        <w:spacing w:line="240" w:lineRule="auto" w:before="1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/>
          <w:i/>
          <w:spacing w:val="-1"/>
          <w:sz w:val="22"/>
        </w:rPr>
        <w:t>Confidencialidad</w:t>
      </w:r>
      <w:r>
        <w:rPr>
          <w:rFonts w:ascii="Century Gothic"/>
          <w:sz w:val="22"/>
        </w:rPr>
      </w:r>
    </w:p>
    <w:p>
      <w:pPr>
        <w:pStyle w:val="BodyText"/>
        <w:spacing w:line="276" w:lineRule="auto" w:before="40"/>
        <w:ind w:right="822"/>
        <w:jc w:val="both"/>
      </w:pPr>
      <w:r>
        <w:rPr>
          <w:spacing w:val="-2"/>
        </w:rPr>
        <w:t>Mantener</w:t>
      </w:r>
      <w:r>
        <w:rPr>
          <w:spacing w:val="6"/>
        </w:rPr>
        <w:t> </w:t>
      </w:r>
      <w:r>
        <w:rPr/>
        <w:t>una</w:t>
      </w:r>
      <w:r>
        <w:rPr>
          <w:spacing w:val="3"/>
        </w:rPr>
        <w:t> </w:t>
      </w:r>
      <w:r>
        <w:rPr>
          <w:spacing w:val="-1"/>
        </w:rPr>
        <w:t>estricta</w:t>
      </w:r>
      <w:r>
        <w:rPr>
          <w:spacing w:val="3"/>
        </w:rPr>
        <w:t> </w:t>
      </w:r>
      <w:r>
        <w:rPr>
          <w:spacing w:val="-1"/>
        </w:rPr>
        <w:t>reserva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/>
        <w:t>la</w:t>
      </w:r>
      <w:r>
        <w:rPr>
          <w:spacing w:val="3"/>
        </w:rPr>
        <w:t> </w:t>
      </w:r>
      <w:r>
        <w:rPr>
          <w:spacing w:val="-1"/>
        </w:rPr>
        <w:t>información</w:t>
      </w:r>
      <w:r>
        <w:rPr>
          <w:spacing w:val="5"/>
        </w:rPr>
        <w:t> </w:t>
      </w:r>
      <w:r>
        <w:rPr>
          <w:spacing w:val="-1"/>
        </w:rPr>
        <w:t>obtenida</w:t>
      </w:r>
      <w:r>
        <w:rPr>
          <w:spacing w:val="6"/>
        </w:rPr>
        <w:t> </w:t>
      </w:r>
      <w:r>
        <w:rPr/>
        <w:t>en</w:t>
      </w:r>
      <w:r>
        <w:rPr>
          <w:spacing w:val="3"/>
        </w:rPr>
        <w:t> </w:t>
      </w:r>
      <w:r>
        <w:rPr/>
        <w:t>el</w:t>
      </w:r>
      <w:r>
        <w:rPr>
          <w:spacing w:val="7"/>
        </w:rPr>
        <w:t> </w:t>
      </w:r>
      <w:r>
        <w:rPr>
          <w:spacing w:val="-1"/>
        </w:rPr>
        <w:t>desempeño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1"/>
        </w:rPr>
        <w:t>la</w:t>
      </w:r>
      <w:r>
        <w:rPr>
          <w:spacing w:val="57"/>
        </w:rPr>
        <w:t> </w:t>
      </w:r>
      <w:r>
        <w:rPr>
          <w:spacing w:val="-1"/>
        </w:rPr>
        <w:t>función</w:t>
      </w:r>
      <w:r>
        <w:rPr>
          <w:spacing w:val="26"/>
        </w:rPr>
        <w:t> </w:t>
      </w:r>
      <w:r>
        <w:rPr>
          <w:spacing w:val="-1"/>
        </w:rPr>
        <w:t>de</w:t>
      </w:r>
      <w:r>
        <w:rPr>
          <w:spacing w:val="25"/>
        </w:rPr>
        <w:t> </w:t>
      </w:r>
      <w:r>
        <w:rPr>
          <w:spacing w:val="-1"/>
        </w:rPr>
        <w:t>revisión</w:t>
      </w:r>
      <w:r>
        <w:rPr>
          <w:spacing w:val="26"/>
        </w:rPr>
        <w:t> </w:t>
      </w:r>
      <w:r>
        <w:rPr/>
        <w:t>y</w:t>
      </w:r>
      <w:r>
        <w:rPr>
          <w:spacing w:val="26"/>
        </w:rPr>
        <w:t> </w:t>
      </w:r>
      <w:r>
        <w:rPr>
          <w:spacing w:val="-1"/>
        </w:rPr>
        <w:t>fiscalización</w:t>
      </w:r>
      <w:r>
        <w:rPr>
          <w:spacing w:val="24"/>
        </w:rPr>
        <w:t> </w:t>
      </w:r>
      <w:r>
        <w:rPr>
          <w:spacing w:val="-1"/>
        </w:rPr>
        <w:t>así</w:t>
      </w:r>
      <w:r>
        <w:rPr>
          <w:spacing w:val="28"/>
        </w:rPr>
        <w:t> </w:t>
      </w:r>
      <w:r>
        <w:rPr>
          <w:spacing w:val="-1"/>
        </w:rPr>
        <w:t>como</w:t>
      </w:r>
      <w:r>
        <w:rPr>
          <w:spacing w:val="24"/>
        </w:rPr>
        <w:t> </w:t>
      </w:r>
      <w:r>
        <w:rPr/>
        <w:t>en</w:t>
      </w:r>
      <w:r>
        <w:rPr>
          <w:spacing w:val="27"/>
        </w:rPr>
        <w:t> </w:t>
      </w:r>
      <w:r>
        <w:rPr>
          <w:spacing w:val="-1"/>
        </w:rPr>
        <w:t>las</w:t>
      </w:r>
      <w:r>
        <w:rPr>
          <w:spacing w:val="28"/>
        </w:rPr>
        <w:t> </w:t>
      </w:r>
      <w:r>
        <w:rPr>
          <w:spacing w:val="-1"/>
        </w:rPr>
        <w:t>actividades</w:t>
      </w:r>
      <w:r>
        <w:rPr>
          <w:spacing w:val="28"/>
        </w:rPr>
        <w:t> </w:t>
      </w:r>
      <w:r>
        <w:rPr>
          <w:spacing w:val="-1"/>
        </w:rPr>
        <w:t>inherentes</w:t>
      </w:r>
      <w:r>
        <w:rPr>
          <w:spacing w:val="28"/>
        </w:rPr>
        <w:t> </w:t>
      </w:r>
      <w:r>
        <w:rPr>
          <w:spacing w:val="-1"/>
        </w:rPr>
        <w:t>que</w:t>
      </w:r>
      <w:r>
        <w:rPr>
          <w:spacing w:val="28"/>
        </w:rPr>
        <w:t> </w:t>
      </w:r>
      <w:r>
        <w:rPr>
          <w:spacing w:val="-1"/>
        </w:rPr>
        <w:t>se</w:t>
      </w:r>
      <w:r>
        <w:rPr>
          <w:spacing w:val="51"/>
        </w:rPr>
        <w:t> </w:t>
      </w:r>
      <w:r>
        <w:rPr>
          <w:spacing w:val="-1"/>
        </w:rPr>
        <w:t>realizan</w:t>
      </w:r>
      <w:r>
        <w:rPr>
          <w:spacing w:val="-2"/>
        </w:rPr>
        <w:t> </w:t>
      </w:r>
      <w:r>
        <w:rPr/>
        <w:t>en</w:t>
      </w:r>
      <w:r>
        <w:rPr>
          <w:spacing w:val="-1"/>
        </w:rPr>
        <w:t> la Auditoría</w:t>
      </w:r>
      <w:r>
        <w:rPr>
          <w:spacing w:val="-2"/>
        </w:rPr>
        <w:t> </w:t>
      </w:r>
      <w:r>
        <w:rPr>
          <w:spacing w:val="-1"/>
        </w:rPr>
        <w:t>Superior </w:t>
      </w:r>
      <w:r>
        <w:rPr/>
        <w:t>del</w:t>
      </w:r>
      <w:r>
        <w:rPr>
          <w:spacing w:val="2"/>
        </w:rPr>
        <w:t> </w:t>
      </w:r>
      <w:r>
        <w:rPr>
          <w:spacing w:val="-1"/>
        </w:rPr>
        <w:t>Estado.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spacing w:before="0"/>
        <w:ind w:left="810" w:right="0" w:firstLine="0"/>
        <w:jc w:val="left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 w:hAnsi="Century Gothic"/>
          <w:i/>
          <w:spacing w:val="-1"/>
          <w:sz w:val="22"/>
        </w:rPr>
        <w:t>Competencia técnica </w:t>
      </w:r>
      <w:r>
        <w:rPr>
          <w:rFonts w:ascii="Century Gothic" w:hAnsi="Century Gothic"/>
          <w:i/>
          <w:sz w:val="22"/>
        </w:rPr>
        <w:t>y</w:t>
      </w:r>
      <w:r>
        <w:rPr>
          <w:rFonts w:ascii="Century Gothic" w:hAnsi="Century Gothic"/>
          <w:i/>
          <w:spacing w:val="-4"/>
          <w:sz w:val="22"/>
        </w:rPr>
        <w:t> </w:t>
      </w:r>
      <w:r>
        <w:rPr>
          <w:rFonts w:ascii="Century Gothic" w:hAnsi="Century Gothic"/>
          <w:i/>
          <w:spacing w:val="-1"/>
          <w:sz w:val="22"/>
        </w:rPr>
        <w:t>profesional</w:t>
      </w:r>
      <w:r>
        <w:rPr>
          <w:rFonts w:ascii="Century Gothic" w:hAnsi="Century Gothic"/>
          <w:sz w:val="22"/>
        </w:rPr>
      </w:r>
    </w:p>
    <w:p>
      <w:pPr>
        <w:pStyle w:val="BodyText"/>
        <w:spacing w:line="275" w:lineRule="auto" w:before="42"/>
        <w:ind w:right="822"/>
        <w:jc w:val="both"/>
      </w:pPr>
      <w:r>
        <w:rPr>
          <w:spacing w:val="-1"/>
        </w:rPr>
        <w:t>Contar</w:t>
      </w:r>
      <w:r>
        <w:rPr>
          <w:spacing w:val="37"/>
        </w:rPr>
        <w:t> </w:t>
      </w:r>
      <w:r>
        <w:rPr/>
        <w:t>con</w:t>
      </w:r>
      <w:r>
        <w:rPr>
          <w:spacing w:val="36"/>
        </w:rPr>
        <w:t> </w:t>
      </w:r>
      <w:r>
        <w:rPr/>
        <w:t>los</w:t>
      </w:r>
      <w:r>
        <w:rPr>
          <w:spacing w:val="37"/>
        </w:rPr>
        <w:t> </w:t>
      </w:r>
      <w:r>
        <w:rPr>
          <w:spacing w:val="-1"/>
        </w:rPr>
        <w:t>conocimientos,</w:t>
      </w:r>
      <w:r>
        <w:rPr>
          <w:spacing w:val="38"/>
        </w:rPr>
        <w:t> </w:t>
      </w:r>
      <w:r>
        <w:rPr>
          <w:spacing w:val="-1"/>
        </w:rPr>
        <w:t>aptitudes</w:t>
      </w:r>
      <w:r>
        <w:rPr>
          <w:spacing w:val="40"/>
        </w:rPr>
        <w:t> </w:t>
      </w:r>
      <w:r>
        <w:rPr/>
        <w:t>y</w:t>
      </w:r>
      <w:r>
        <w:rPr>
          <w:spacing w:val="36"/>
        </w:rPr>
        <w:t> </w:t>
      </w:r>
      <w:r>
        <w:rPr>
          <w:spacing w:val="-1"/>
        </w:rPr>
        <w:t>habilidades</w:t>
      </w:r>
      <w:r>
        <w:rPr>
          <w:spacing w:val="38"/>
        </w:rPr>
        <w:t> </w:t>
      </w:r>
      <w:r>
        <w:rPr>
          <w:spacing w:val="-2"/>
        </w:rPr>
        <w:t>necesarios</w:t>
      </w:r>
      <w:r>
        <w:rPr>
          <w:spacing w:val="40"/>
        </w:rPr>
        <w:t> </w:t>
      </w:r>
      <w:r>
        <w:rPr>
          <w:spacing w:val="-1"/>
        </w:rPr>
        <w:t>para</w:t>
      </w:r>
      <w:r>
        <w:rPr>
          <w:spacing w:val="37"/>
        </w:rPr>
        <w:t> </w:t>
      </w:r>
      <w:r>
        <w:rPr>
          <w:spacing w:val="-1"/>
        </w:rPr>
        <w:t>llevar</w:t>
      </w:r>
      <w:r>
        <w:rPr>
          <w:spacing w:val="37"/>
        </w:rPr>
        <w:t> </w:t>
      </w:r>
      <w:r>
        <w:rPr/>
        <w:t>a</w:t>
      </w:r>
      <w:r>
        <w:rPr>
          <w:spacing w:val="79"/>
        </w:rPr>
        <w:t> </w:t>
      </w:r>
      <w:r>
        <w:rPr>
          <w:spacing w:val="-1"/>
        </w:rPr>
        <w:t>cabo </w:t>
      </w:r>
      <w:r>
        <w:rPr/>
        <w:t>sus</w:t>
      </w:r>
      <w:r>
        <w:rPr>
          <w:spacing w:val="-1"/>
        </w:rPr>
        <w:t> responsabilidades</w:t>
      </w:r>
      <w:r>
        <w:rPr>
          <w:spacing w:val="-3"/>
        </w:rPr>
        <w:t> </w:t>
      </w:r>
      <w:r>
        <w:rPr>
          <w:spacing w:val="-1"/>
        </w:rPr>
        <w:t>individuales.</w:t>
      </w:r>
    </w:p>
    <w:p>
      <w:pPr>
        <w:spacing w:line="240" w:lineRule="auto" w:before="5"/>
        <w:rPr>
          <w:rFonts w:ascii="Century Gothic" w:hAnsi="Century Gothic" w:cs="Century Gothic" w:eastAsia="Century Gothic"/>
          <w:sz w:val="16"/>
          <w:szCs w:val="16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bookmarkStart w:name="_bookmark6" w:id="7"/>
      <w:bookmarkEnd w:id="7"/>
      <w:r>
        <w:rPr>
          <w:b w:val="0"/>
        </w:rPr>
      </w:r>
      <w:r>
        <w:rPr>
          <w:spacing w:val="-1"/>
        </w:rPr>
        <w:t>Normas </w:t>
      </w:r>
      <w:r>
        <w:rPr/>
        <w:t>de</w:t>
      </w:r>
      <w:r>
        <w:rPr>
          <w:spacing w:val="-2"/>
        </w:rPr>
        <w:t> </w:t>
      </w:r>
      <w:r>
        <w:rPr>
          <w:spacing w:val="-1"/>
        </w:rPr>
        <w:t>Conducta</w:t>
      </w:r>
      <w:r>
        <w:rPr>
          <w:b w:val="0"/>
        </w:rPr>
      </w:r>
    </w:p>
    <w:p>
      <w:pPr>
        <w:spacing w:line="240" w:lineRule="auto" w:before="5"/>
        <w:rPr>
          <w:rFonts w:ascii="Century Gothic" w:hAnsi="Century Gothic" w:cs="Century Gothic" w:eastAsia="Century Gothic"/>
          <w:b/>
          <w:bCs/>
          <w:sz w:val="25"/>
          <w:szCs w:val="25"/>
        </w:rPr>
      </w:pPr>
    </w:p>
    <w:p>
      <w:pPr>
        <w:pStyle w:val="BodyText"/>
        <w:spacing w:line="276" w:lineRule="auto"/>
        <w:ind w:right="814"/>
        <w:jc w:val="both"/>
      </w:pPr>
      <w:r>
        <w:rPr/>
        <w:t>Con</w:t>
      </w:r>
      <w:r>
        <w:rPr>
          <w:spacing w:val="26"/>
        </w:rPr>
        <w:t> </w:t>
      </w:r>
      <w:r>
        <w:rPr/>
        <w:t>el</w:t>
      </w:r>
      <w:r>
        <w:rPr>
          <w:spacing w:val="26"/>
        </w:rPr>
        <w:t> </w:t>
      </w:r>
      <w:r>
        <w:rPr>
          <w:spacing w:val="-1"/>
        </w:rPr>
        <w:t>propósito</w:t>
      </w:r>
      <w:r>
        <w:rPr>
          <w:spacing w:val="25"/>
        </w:rPr>
        <w:t> </w:t>
      </w:r>
      <w:r>
        <w:rPr/>
        <w:t>de</w:t>
      </w:r>
      <w:r>
        <w:rPr>
          <w:spacing w:val="24"/>
        </w:rPr>
        <w:t> </w:t>
      </w:r>
      <w:r>
        <w:rPr>
          <w:spacing w:val="-1"/>
        </w:rPr>
        <w:t>actualizar</w:t>
      </w:r>
      <w:r>
        <w:rPr>
          <w:spacing w:val="27"/>
        </w:rPr>
        <w:t> </w:t>
      </w:r>
      <w:r>
        <w:rPr>
          <w:spacing w:val="-1"/>
        </w:rPr>
        <w:t>mediante</w:t>
      </w:r>
      <w:r>
        <w:rPr>
          <w:spacing w:val="24"/>
        </w:rPr>
        <w:t> </w:t>
      </w:r>
      <w:r>
        <w:rPr>
          <w:spacing w:val="-1"/>
        </w:rPr>
        <w:t>acciones</w:t>
      </w:r>
      <w:r>
        <w:rPr>
          <w:spacing w:val="27"/>
        </w:rPr>
        <w:t> </w:t>
      </w:r>
      <w:r>
        <w:rPr>
          <w:spacing w:val="-1"/>
        </w:rPr>
        <w:t>específicas</w:t>
      </w:r>
      <w:r>
        <w:rPr>
          <w:spacing w:val="27"/>
        </w:rPr>
        <w:t> </w:t>
      </w:r>
      <w:r>
        <w:rPr/>
        <w:t>los</w:t>
      </w:r>
      <w:r>
        <w:rPr>
          <w:spacing w:val="24"/>
        </w:rPr>
        <w:t> </w:t>
      </w:r>
      <w:r>
        <w:rPr>
          <w:spacing w:val="-1"/>
        </w:rPr>
        <w:t>principios</w:t>
      </w:r>
      <w:r>
        <w:rPr>
          <w:spacing w:val="23"/>
        </w:rPr>
        <w:t> </w:t>
      </w:r>
      <w:r>
        <w:rPr>
          <w:spacing w:val="-1"/>
        </w:rPr>
        <w:t>establecidos</w:t>
      </w:r>
      <w:r>
        <w:rPr>
          <w:spacing w:val="-13"/>
        </w:rPr>
        <w:t> </w:t>
      </w:r>
      <w:r>
        <w:rPr/>
        <w:t>en</w:t>
      </w:r>
      <w:r>
        <w:rPr>
          <w:spacing w:val="-13"/>
        </w:rPr>
        <w:t> </w:t>
      </w:r>
      <w:r>
        <w:rPr>
          <w:spacing w:val="-1"/>
        </w:rPr>
        <w:t>el</w:t>
      </w:r>
      <w:r>
        <w:rPr>
          <w:spacing w:val="-12"/>
        </w:rPr>
        <w:t> </w:t>
      </w:r>
      <w:r>
        <w:rPr>
          <w:spacing w:val="-1"/>
        </w:rPr>
        <w:t>Código</w:t>
      </w:r>
      <w:r>
        <w:rPr>
          <w:spacing w:val="-14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1"/>
        </w:rPr>
        <w:t>Ética</w:t>
      </w:r>
      <w:r>
        <w:rPr>
          <w:spacing w:val="-13"/>
        </w:rPr>
        <w:t> </w:t>
      </w:r>
      <w:r>
        <w:rPr>
          <w:spacing w:val="-1"/>
        </w:rPr>
        <w:t>de</w:t>
      </w:r>
      <w:r>
        <w:rPr>
          <w:spacing w:val="-15"/>
        </w:rPr>
        <w:t> </w:t>
      </w:r>
      <w:r>
        <w:rPr/>
        <w:t>la</w:t>
      </w:r>
      <w:r>
        <w:rPr>
          <w:spacing w:val="-13"/>
        </w:rPr>
        <w:t> </w:t>
      </w:r>
      <w:r>
        <w:rPr>
          <w:spacing w:val="-1"/>
        </w:rPr>
        <w:t>Auditoría</w:t>
      </w:r>
      <w:r>
        <w:rPr>
          <w:spacing w:val="-16"/>
        </w:rPr>
        <w:t> </w:t>
      </w:r>
      <w:r>
        <w:rPr>
          <w:spacing w:val="-1"/>
        </w:rPr>
        <w:t>Superior</w:t>
      </w:r>
      <w:r>
        <w:rPr>
          <w:spacing w:val="-13"/>
        </w:rPr>
        <w:t> </w:t>
      </w:r>
      <w:r>
        <w:rPr>
          <w:spacing w:val="-1"/>
        </w:rPr>
        <w:t>del</w:t>
      </w:r>
      <w:r>
        <w:rPr>
          <w:spacing w:val="-12"/>
        </w:rPr>
        <w:t> </w:t>
      </w:r>
      <w:r>
        <w:rPr>
          <w:spacing w:val="-1"/>
        </w:rPr>
        <w:t>Estado,</w:t>
      </w:r>
      <w:r>
        <w:rPr>
          <w:spacing w:val="-15"/>
        </w:rPr>
        <w:t> </w:t>
      </w:r>
      <w:r>
        <w:rPr/>
        <w:t>en</w:t>
      </w:r>
      <w:r>
        <w:rPr>
          <w:spacing w:val="-13"/>
        </w:rPr>
        <w:t> </w:t>
      </w:r>
      <w:r>
        <w:rPr/>
        <w:t>el</w:t>
      </w:r>
      <w:r>
        <w:rPr>
          <w:spacing w:val="-12"/>
        </w:rPr>
        <w:t> </w:t>
      </w:r>
      <w:r>
        <w:rPr>
          <w:spacing w:val="-2"/>
        </w:rPr>
        <w:t>Código</w:t>
      </w:r>
      <w:r>
        <w:rPr>
          <w:spacing w:val="51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Conducta</w:t>
      </w:r>
      <w:r>
        <w:rPr>
          <w:spacing w:val="-6"/>
        </w:rPr>
        <w:t> </w:t>
      </w:r>
      <w:r>
        <w:rPr>
          <w:spacing w:val="-1"/>
        </w:rPr>
        <w:t>se</w:t>
      </w:r>
      <w:r>
        <w:rPr>
          <w:spacing w:val="-6"/>
        </w:rPr>
        <w:t> </w:t>
      </w:r>
      <w:r>
        <w:rPr>
          <w:spacing w:val="-1"/>
        </w:rPr>
        <w:t>establece</w:t>
      </w:r>
      <w:r>
        <w:rPr>
          <w:spacing w:val="-6"/>
        </w:rPr>
        <w:t> </w:t>
      </w:r>
      <w:r>
        <w:rPr/>
        <w:t>un</w:t>
      </w:r>
      <w:r>
        <w:rPr>
          <w:spacing w:val="-6"/>
        </w:rPr>
        <w:t> </w:t>
      </w:r>
      <w:r>
        <w:rPr>
          <w:spacing w:val="-1"/>
        </w:rPr>
        <w:t>marco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referencia</w:t>
      </w:r>
      <w:r>
        <w:rPr>
          <w:spacing w:val="-8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un</w:t>
      </w:r>
      <w:r>
        <w:rPr>
          <w:spacing w:val="-9"/>
        </w:rPr>
        <w:t> </w:t>
      </w:r>
      <w:r>
        <w:rPr>
          <w:spacing w:val="-1"/>
        </w:rPr>
        <w:t>comportamiento</w:t>
      </w:r>
      <w:r>
        <w:rPr>
          <w:spacing w:val="-9"/>
        </w:rPr>
        <w:t> </w:t>
      </w:r>
      <w:r>
        <w:rPr>
          <w:spacing w:val="-1"/>
        </w:rPr>
        <w:t>ético</w:t>
      </w:r>
      <w:r>
        <w:rPr>
          <w:spacing w:val="45"/>
        </w:rPr>
        <w:t> </w:t>
      </w:r>
      <w:r>
        <w:rPr>
          <w:spacing w:val="-1"/>
        </w:rPr>
        <w:t>que abarca</w:t>
      </w:r>
      <w:r>
        <w:rPr>
          <w:spacing w:val="-3"/>
        </w:rPr>
        <w:t> </w:t>
      </w:r>
      <w:r>
        <w:rPr/>
        <w:t>los</w:t>
      </w:r>
      <w:r>
        <w:rPr>
          <w:spacing w:val="-1"/>
        </w:rPr>
        <w:t> siguientes aspectos:</w:t>
      </w:r>
    </w:p>
    <w:p>
      <w:pPr>
        <w:spacing w:line="240" w:lineRule="auto" w:before="4"/>
        <w:rPr>
          <w:rFonts w:ascii="Century Gothic" w:hAnsi="Century Gothic" w:cs="Century Gothic" w:eastAsia="Century Gothic"/>
          <w:sz w:val="27"/>
          <w:szCs w:val="27"/>
        </w:rPr>
      </w:pPr>
    </w:p>
    <w:p>
      <w:pPr>
        <w:spacing w:line="200" w:lineRule="atLeast"/>
        <w:ind w:left="22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drawing>
          <wp:inline distT="0" distB="0" distL="0" distR="0">
            <wp:extent cx="2922700" cy="2400300"/>
            <wp:effectExtent l="0" t="0" r="0" b="0"/>
            <wp:docPr id="1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7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after="0" w:line="200" w:lineRule="atLeast"/>
        <w:rPr>
          <w:rFonts w:ascii="Century Gothic" w:hAnsi="Century Gothic" w:cs="Century Gothic" w:eastAsia="Century Gothic"/>
          <w:sz w:val="20"/>
          <w:szCs w:val="20"/>
        </w:rPr>
        <w:sectPr>
          <w:pgSz w:w="12250" w:h="15850"/>
          <w:pgMar w:header="708" w:footer="1264" w:top="2420" w:bottom="1460" w:left="1600" w:right="880"/>
        </w:sectPr>
      </w:pPr>
    </w:p>
    <w:p>
      <w:pPr>
        <w:spacing w:line="240" w:lineRule="auto" w:before="0"/>
        <w:rPr>
          <w:rFonts w:ascii="Century Gothic" w:hAnsi="Century Gothic" w:cs="Century Gothic" w:eastAsia="Century Gothic"/>
          <w:sz w:val="20"/>
          <w:szCs w:val="20"/>
        </w:rPr>
      </w:pPr>
    </w:p>
    <w:p>
      <w:pPr>
        <w:spacing w:line="240" w:lineRule="auto" w:before="4"/>
        <w:rPr>
          <w:rFonts w:ascii="Century Gothic" w:hAnsi="Century Gothic" w:cs="Century Gothic" w:eastAsia="Century Gothic"/>
          <w:sz w:val="23"/>
          <w:szCs w:val="23"/>
        </w:rPr>
      </w:pPr>
    </w:p>
    <w:p>
      <w:pPr>
        <w:spacing w:before="55"/>
        <w:ind w:left="102" w:right="0" w:firstLine="0"/>
        <w:jc w:val="left"/>
        <w:rPr>
          <w:rFonts w:ascii="Century Gothic" w:hAnsi="Century Gothic" w:cs="Century Gothic" w:eastAsia="Century Gothic"/>
          <w:sz w:val="24"/>
          <w:szCs w:val="24"/>
        </w:rPr>
      </w:pPr>
      <w:bookmarkStart w:name="_bookmark7" w:id="8"/>
      <w:bookmarkEnd w:id="8"/>
      <w:r>
        <w:rPr/>
      </w:r>
      <w:r>
        <w:rPr>
          <w:rFonts w:ascii="Century Gothic" w:hAnsi="Century Gothic"/>
          <w:b/>
          <w:sz w:val="24"/>
        </w:rPr>
        <w:t>ESQUEMA</w:t>
      </w:r>
      <w:r>
        <w:rPr>
          <w:rFonts w:ascii="Century Gothic" w:hAnsi="Century Gothic"/>
          <w:b/>
          <w:spacing w:val="-13"/>
          <w:sz w:val="24"/>
        </w:rPr>
        <w:t> </w:t>
      </w:r>
      <w:r>
        <w:rPr>
          <w:rFonts w:ascii="Century Gothic" w:hAnsi="Century Gothic"/>
          <w:b/>
          <w:spacing w:val="-1"/>
          <w:sz w:val="24"/>
        </w:rPr>
        <w:t>DEL</w:t>
      </w:r>
      <w:r>
        <w:rPr>
          <w:rFonts w:ascii="Century Gothic" w:hAnsi="Century Gothic"/>
          <w:b/>
          <w:spacing w:val="-12"/>
          <w:sz w:val="24"/>
        </w:rPr>
        <w:t> </w:t>
      </w:r>
      <w:r>
        <w:rPr>
          <w:rFonts w:ascii="Century Gothic" w:hAnsi="Century Gothic"/>
          <w:b/>
          <w:spacing w:val="-1"/>
          <w:sz w:val="24"/>
        </w:rPr>
        <w:t>PLAN</w:t>
      </w:r>
      <w:r>
        <w:rPr>
          <w:rFonts w:ascii="Century Gothic" w:hAnsi="Century Gothic"/>
          <w:b/>
          <w:spacing w:val="-13"/>
          <w:sz w:val="24"/>
        </w:rPr>
        <w:t> </w:t>
      </w:r>
      <w:r>
        <w:rPr>
          <w:rFonts w:ascii="Century Gothic" w:hAnsi="Century Gothic"/>
          <w:b/>
          <w:sz w:val="24"/>
        </w:rPr>
        <w:t>ESTRATÉGICO</w:t>
      </w:r>
      <w:r>
        <w:rPr>
          <w:rFonts w:ascii="Century Gothic" w:hAnsi="Century Gothic"/>
          <w:b/>
          <w:spacing w:val="-12"/>
          <w:sz w:val="24"/>
        </w:rPr>
        <w:t> </w:t>
      </w:r>
      <w:r>
        <w:rPr>
          <w:rFonts w:ascii="Century Gothic" w:hAnsi="Century Gothic"/>
          <w:b/>
          <w:sz w:val="24"/>
        </w:rPr>
        <w:t>INSTITUCIONAL</w:t>
      </w:r>
      <w:r>
        <w:rPr>
          <w:rFonts w:ascii="Century Gothic" w:hAnsi="Century Gothic"/>
          <w:sz w:val="24"/>
        </w:rPr>
      </w:r>
    </w:p>
    <w:p>
      <w:pPr>
        <w:spacing w:line="240" w:lineRule="auto" w:before="1"/>
        <w:rPr>
          <w:rFonts w:ascii="Century Gothic" w:hAnsi="Century Gothic" w:cs="Century Gothic" w:eastAsia="Century Gothic"/>
          <w:b/>
          <w:bCs/>
          <w:sz w:val="28"/>
          <w:szCs w:val="28"/>
        </w:rPr>
      </w:pPr>
    </w:p>
    <w:p>
      <w:pPr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pict>
          <v:shape style="width:441.1pt;height:13.65pt;mso-position-horizontal-relative:char;mso-position-vertical-relative:line" type="#_x0000_t202" filled="true" fillcolor="#85421e" stroked="true" strokeweight="1.05996pt" strokecolor="#000000">
            <v:textbox inset="0,0,0,0">
              <w:txbxContent>
                <w:p>
                  <w:pPr>
                    <w:spacing w:line="220" w:lineRule="exact" w:before="0"/>
                    <w:ind w:left="1" w:right="0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color w:val="FFFFFF"/>
                      <w:sz w:val="18"/>
                    </w:rPr>
                    <w:t>Misión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line="240" w:lineRule="auto" w:before="5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p>
      <w:pPr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pict>
          <v:shape style="width:441.1pt;height:13.65pt;mso-position-horizontal-relative:char;mso-position-vertical-relative:line" type="#_x0000_t202" filled="true" fillcolor="#ce8e00" stroked="true" strokeweight="1.05996pt" strokecolor="#000000">
            <v:textbox inset="0,0,0,0">
              <w:txbxContent>
                <w:p>
                  <w:pPr>
                    <w:spacing w:line="220" w:lineRule="exact" w:before="0"/>
                    <w:ind w:left="0" w:right="0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color w:val="FFFFFF"/>
                      <w:sz w:val="18"/>
                    </w:rPr>
                    <w:t>Visión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line="240" w:lineRule="auto" w:before="6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p>
      <w:pPr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pict>
          <v:shape style="width:441.1pt;height:13.75pt;mso-position-horizontal-relative:char;mso-position-vertical-relative:line" type="#_x0000_t202" filled="true" fillcolor="#dab48e" stroked="true" strokeweight="1.05996pt" strokecolor="#000000">
            <v:textbox inset="0,0,0,0">
              <w:txbxContent>
                <w:p>
                  <w:pPr>
                    <w:spacing w:line="219" w:lineRule="exact" w:before="0"/>
                    <w:ind w:left="0" w:right="3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color w:val="FFFFFF"/>
                      <w:spacing w:val="-1"/>
                      <w:sz w:val="18"/>
                    </w:rPr>
                    <w:t>Objetivos</w:t>
                  </w:r>
                  <w:r>
                    <w:rPr>
                      <w:rFonts w:ascii="Century Gothic" w:hAnsi="Century Gothic"/>
                      <w:b/>
                      <w:color w:val="FFFFFF"/>
                      <w:spacing w:val="-1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b/>
                      <w:color w:val="FFFFFF"/>
                      <w:spacing w:val="-1"/>
                      <w:sz w:val="18"/>
                    </w:rPr>
                    <w:t>Estratégicos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line="240" w:lineRule="auto" w:before="10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p>
      <w:pPr>
        <w:tabs>
          <w:tab w:pos="2337" w:val="left" w:leader="none"/>
          <w:tab w:pos="4449" w:val="left" w:leader="none"/>
          <w:tab w:pos="6835" w:val="left" w:leader="none"/>
        </w:tabs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/>
          <w:sz w:val="20"/>
        </w:rPr>
        <w:pict>
          <v:shape style="width:100.25pt;height:90.2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spacing w:line="240" w:lineRule="auto" w:before="6"/>
                    <w:rPr>
                      <w:rFonts w:ascii="Century Gothic" w:hAnsi="Century Gothic" w:cs="Century Gothic" w:eastAsia="Century Gothic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spacing w:line="276" w:lineRule="auto" w:before="0"/>
                    <w:ind w:left="99" w:right="102" w:firstLine="2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Mejorar</w:t>
                  </w:r>
                  <w:r>
                    <w:rPr>
                      <w:rFonts w:ascii="Century Gothic" w:hAnsi="Century Gothic"/>
                      <w:spacing w:val="25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continuamente</w:t>
                  </w:r>
                  <w:r>
                    <w:rPr>
                      <w:rFonts w:ascii="Century Gothic" w:hAnsi="Century Gothic"/>
                      <w:spacing w:val="-1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el</w:t>
                  </w:r>
                  <w:r>
                    <w:rPr>
                      <w:rFonts w:ascii="Century Gothic" w:hAnsi="Century Gothic"/>
                      <w:spacing w:val="2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proceso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revisión</w:t>
                  </w:r>
                  <w:r>
                    <w:rPr>
                      <w:rFonts w:ascii="Century Gothic" w:hAnsi="Century Gothic"/>
                      <w:spacing w:val="23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fiscalización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 w:hAnsi="Century Gothic"/>
                      <w:spacing w:val="2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Cuentas</w:t>
                  </w:r>
                  <w:r>
                    <w:rPr>
                      <w:rFonts w:ascii="Century Gothic" w:hAns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Públicas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94.45pt;height:90.2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spacing w:line="240" w:lineRule="auto" w:before="3"/>
                    <w:rPr>
                      <w:rFonts w:ascii="Century Gothic" w:hAnsi="Century Gothic" w:cs="Century Gothic" w:eastAsia="Century Gothic"/>
                      <w:b/>
                      <w:bCs/>
                      <w:sz w:val="23"/>
                      <w:szCs w:val="23"/>
                    </w:rPr>
                  </w:pPr>
                </w:p>
                <w:p>
                  <w:pPr>
                    <w:spacing w:line="275" w:lineRule="auto" w:before="0"/>
                    <w:ind w:left="323" w:right="322" w:firstLine="24"/>
                    <w:jc w:val="both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/>
                      <w:spacing w:val="28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capacidades</w:t>
                  </w:r>
                  <w:r>
                    <w:rPr>
                      <w:rFonts w:ascii="Century Gothic"/>
                      <w:spacing w:val="27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institucionales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108.3pt;height:90.2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spacing w:line="275" w:lineRule="auto" w:before="157"/>
                    <w:ind w:left="105" w:right="105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Contribuir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a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 w:hAnsi="Century Gothic"/>
                      <w:spacing w:val="23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gestión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rendición</w:t>
                  </w:r>
                  <w:r>
                    <w:rPr>
                      <w:rFonts w:ascii="Century Gothic" w:hAnsi="Century Gothic"/>
                      <w:spacing w:val="23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cuentas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en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 w:hAnsi="Century Gothic"/>
                      <w:spacing w:val="2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entidades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fiscalizadas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104.95pt;height:90.2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spacing w:line="240" w:lineRule="auto" w:before="3"/>
                    <w:rPr>
                      <w:rFonts w:ascii="Century Gothic" w:hAnsi="Century Gothic" w:cs="Century Gothic" w:eastAsia="Century Gothic"/>
                      <w:b/>
                      <w:bCs/>
                      <w:sz w:val="23"/>
                      <w:szCs w:val="23"/>
                    </w:rPr>
                  </w:pPr>
                </w:p>
                <w:p>
                  <w:pPr>
                    <w:spacing w:line="275" w:lineRule="auto" w:before="0"/>
                    <w:ind w:left="429" w:right="425" w:hanging="5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los</w:t>
                  </w:r>
                  <w:r>
                    <w:rPr>
                      <w:rFonts w:ascii="Century Gothic" w:hAnsi="Century Gothic"/>
                      <w:spacing w:val="25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vínculos</w:t>
                  </w:r>
                  <w:r>
                    <w:rPr>
                      <w:rFonts w:ascii="Century Gothic" w:hAnsi="Century Gothic"/>
                      <w:spacing w:val="2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institucionales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</w:p>
    <w:p>
      <w:pPr>
        <w:spacing w:line="240" w:lineRule="auto" w:before="11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p>
      <w:pPr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 w:hAnsi="Century Gothic" w:cs="Century Gothic" w:eastAsia="Century Gothic"/>
          <w:sz w:val="20"/>
          <w:szCs w:val="20"/>
        </w:rPr>
        <w:pict>
          <v:shape style="width:441.1pt;height:13.7pt;mso-position-horizontal-relative:char;mso-position-vertical-relative:line" type="#_x0000_t202" filled="true" fillcolor="#dab48e" stroked="true" strokeweight="1.05996pt" strokecolor="#000000">
            <v:textbox inset="0,0,0,0">
              <w:txbxContent>
                <w:p>
                  <w:pPr>
                    <w:spacing w:line="219" w:lineRule="exact" w:before="0"/>
                    <w:ind w:left="0" w:right="1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color w:val="FFFFFF"/>
                      <w:spacing w:val="-1"/>
                      <w:sz w:val="18"/>
                    </w:rPr>
                    <w:t>Acciones</w:t>
                  </w:r>
                  <w:r>
                    <w:rPr>
                      <w:rFonts w:ascii="Century Gothic" w:hAnsi="Century Gothic"/>
                      <w:b/>
                      <w:color w:val="FFFFFF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b/>
                      <w:color w:val="FFFFFF"/>
                      <w:spacing w:val="-1"/>
                      <w:sz w:val="18"/>
                    </w:rPr>
                    <w:t>Estratégicas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entury Gothic" w:hAnsi="Century Gothic" w:cs="Century Gothic" w:eastAsia="Century Gothic"/>
          <w:sz w:val="20"/>
          <w:szCs w:val="20"/>
        </w:rPr>
      </w:r>
    </w:p>
    <w:p>
      <w:pPr>
        <w:spacing w:line="240" w:lineRule="auto" w:before="10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p>
      <w:pPr>
        <w:tabs>
          <w:tab w:pos="2337" w:val="left" w:leader="none"/>
          <w:tab w:pos="4449" w:val="left" w:leader="none"/>
          <w:tab w:pos="6835" w:val="left" w:leader="none"/>
        </w:tabs>
        <w:spacing w:line="200" w:lineRule="atLeast"/>
        <w:ind w:left="111" w:right="0" w:firstLine="0"/>
        <w:rPr>
          <w:rFonts w:ascii="Century Gothic" w:hAnsi="Century Gothic" w:cs="Century Gothic" w:eastAsia="Century Gothic"/>
          <w:sz w:val="20"/>
          <w:szCs w:val="20"/>
        </w:rPr>
      </w:pPr>
      <w:r>
        <w:rPr>
          <w:rFonts w:ascii="Century Gothic"/>
          <w:sz w:val="20"/>
        </w:rPr>
        <w:pict>
          <v:shape style="width:100.25pt;height:268.1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numPr>
                      <w:ilvl w:val="1"/>
                      <w:numId w:val="1"/>
                    </w:numPr>
                    <w:tabs>
                      <w:tab w:pos="697" w:val="left" w:leader="none"/>
                    </w:tabs>
                    <w:spacing w:line="276" w:lineRule="auto" w:before="0"/>
                    <w:ind w:left="251" w:right="250" w:firstLine="146"/>
                    <w:jc w:val="both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Mejorar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metodología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procedimientos</w:t>
                  </w:r>
                  <w:r>
                    <w:rPr>
                      <w:rFonts w:ascii="Century Gothic" w:hAnsi="Century Gothic"/>
                      <w:spacing w:val="29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para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 revisión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</w:p>
                <w:p>
                  <w:pPr>
                    <w:spacing w:line="219" w:lineRule="exact" w:before="0"/>
                    <w:ind w:left="459" w:right="0" w:firstLine="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fiscalización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40" w:lineRule="auto" w:before="6"/>
                    <w:rPr>
                      <w:rFonts w:ascii="Century Gothic" w:hAnsi="Century Gothic" w:cs="Century Gothic" w:eastAsia="Century Gothic"/>
                      <w:b/>
                      <w:bCs/>
                      <w:sz w:val="23"/>
                      <w:szCs w:val="23"/>
                    </w:rPr>
                  </w:pPr>
                </w:p>
                <w:p>
                  <w:pPr>
                    <w:numPr>
                      <w:ilvl w:val="1"/>
                      <w:numId w:val="1"/>
                    </w:numPr>
                    <w:tabs>
                      <w:tab w:pos="690" w:val="left" w:leader="none"/>
                    </w:tabs>
                    <w:spacing w:line="276" w:lineRule="auto" w:before="0"/>
                    <w:ind w:left="111" w:right="114" w:firstLine="27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2"/>
                      <w:sz w:val="18"/>
                    </w:rPr>
                    <w:t>Adoptar</w:t>
                  </w:r>
                  <w:r>
                    <w:rPr>
                      <w:rFonts w:asci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e</w:t>
                  </w:r>
                  <w:r>
                    <w:rPr>
                      <w:rFonts w:ascii="Century Gothic"/>
                      <w:spacing w:val="23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instrumentar</w:t>
                  </w:r>
                  <w:r>
                    <w:rPr>
                      <w:rFonts w:ascii="Century Gothic"/>
                      <w:spacing w:val="-14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nuevos</w:t>
                  </w:r>
                  <w:r>
                    <w:rPr>
                      <w:rFonts w:ascii="Century Gothic"/>
                      <w:sz w:val="18"/>
                    </w:rPr>
                  </w:r>
                </w:p>
                <w:p>
                  <w:pPr>
                    <w:spacing w:line="276" w:lineRule="auto" w:before="0"/>
                    <w:ind w:left="430" w:right="428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enfoques</w:t>
                  </w:r>
                  <w:r>
                    <w:rPr>
                      <w:rFonts w:ascii="Century Gothic" w:hAnsi="Century Gothic"/>
                      <w:spacing w:val="-10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28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auditoría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numPr>
                      <w:ilvl w:val="1"/>
                      <w:numId w:val="1"/>
                    </w:numPr>
                    <w:tabs>
                      <w:tab w:pos="613" w:val="left" w:leader="none"/>
                    </w:tabs>
                    <w:spacing w:line="276" w:lineRule="auto" w:before="159"/>
                    <w:ind w:left="198" w:right="200" w:firstLine="115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la</w:t>
                  </w:r>
                  <w:r>
                    <w:rPr>
                      <w:rFonts w:asci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mejora</w:t>
                  </w:r>
                  <w:r>
                    <w:rPr>
                      <w:rFonts w:asci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del</w:t>
                  </w:r>
                  <w:r>
                    <w:rPr>
                      <w:rFonts w:asci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marco</w:t>
                  </w:r>
                  <w:r>
                    <w:rPr>
                      <w:rFonts w:ascii="Century Gothic"/>
                      <w:spacing w:val="28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legal</w:t>
                  </w:r>
                  <w:r>
                    <w:rPr>
                      <w:rFonts w:asci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y</w:t>
                  </w:r>
                  <w:r>
                    <w:rPr>
                      <w:rFonts w:asci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normativo</w:t>
                  </w:r>
                  <w:r>
                    <w:rPr>
                      <w:rFonts w:ascii="Century Gothic"/>
                      <w:sz w:val="18"/>
                    </w:rPr>
                  </w:r>
                </w:p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numPr>
                      <w:ilvl w:val="1"/>
                      <w:numId w:val="1"/>
                    </w:numPr>
                    <w:tabs>
                      <w:tab w:pos="429" w:val="left" w:leader="none"/>
                    </w:tabs>
                    <w:spacing w:line="276" w:lineRule="auto" w:before="159"/>
                    <w:ind w:left="339" w:right="130" w:hanging="208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Identificar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áreas</w:t>
                  </w:r>
                  <w:r>
                    <w:rPr>
                      <w:rFonts w:ascii="Century Gothic" w:hAnsi="Century Gothic"/>
                      <w:spacing w:val="30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riesgo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en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</w:p>
                <w:p>
                  <w:pPr>
                    <w:spacing w:line="276" w:lineRule="auto" w:before="1"/>
                    <w:ind w:left="298" w:right="303" w:firstLine="2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gestión</w:t>
                  </w:r>
                  <w:r>
                    <w:rPr>
                      <w:rFonts w:ascii="Century Gothic" w:hAnsi="Century Gothic"/>
                      <w:spacing w:val="24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w w:val="95"/>
                      <w:sz w:val="18"/>
                    </w:rPr>
                    <w:t>gubernamental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94.45pt;height:268.1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numPr>
                      <w:ilvl w:val="1"/>
                      <w:numId w:val="2"/>
                    </w:numPr>
                    <w:tabs>
                      <w:tab w:pos="531" w:val="left" w:leader="none"/>
                    </w:tabs>
                    <w:spacing w:line="276" w:lineRule="auto" w:before="124"/>
                    <w:ind w:left="325" w:right="230" w:hanging="9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competencia</w:t>
                  </w:r>
                  <w:r>
                    <w:rPr>
                      <w:rFonts w:ascii="Century Gothic" w:hAnsi="Century Gothic"/>
                      <w:spacing w:val="2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técnica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del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19" w:lineRule="exact" w:before="0"/>
                    <w:ind w:left="0" w:right="0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personal</w:t>
                  </w:r>
                </w:p>
                <w:p>
                  <w:pPr>
                    <w:numPr>
                      <w:ilvl w:val="1"/>
                      <w:numId w:val="2"/>
                    </w:numPr>
                    <w:tabs>
                      <w:tab w:pos="435" w:val="left" w:leader="none"/>
                    </w:tabs>
                    <w:spacing w:line="275" w:lineRule="auto" w:before="161"/>
                    <w:ind w:left="111" w:right="111" w:firstLine="2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4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que</w:t>
                  </w:r>
                  <w:r>
                    <w:rPr>
                      <w:rFonts w:ascii="Century Gothic" w:hAnsi="Century Gothic"/>
                      <w:spacing w:val="26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actuación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del</w:t>
                  </w:r>
                  <w:r>
                    <w:rPr>
                      <w:rFonts w:ascii="Century Gothic" w:hAnsi="Century Gothic"/>
                      <w:spacing w:val="2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personal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se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rija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por</w:t>
                  </w:r>
                  <w:r>
                    <w:rPr>
                      <w:rFonts w:ascii="Century Gothic" w:hAnsi="Century Gothic"/>
                      <w:spacing w:val="27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principios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ética</w:t>
                  </w:r>
                </w:p>
                <w:p>
                  <w:pPr>
                    <w:spacing w:before="1"/>
                    <w:ind w:left="0" w:right="0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z w:val="18"/>
                    </w:rPr>
                    <w:t>e</w:t>
                  </w:r>
                  <w:r>
                    <w:rPr>
                      <w:rFonts w:asci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integridad</w:t>
                  </w:r>
                </w:p>
                <w:p>
                  <w:pPr>
                    <w:spacing w:line="240" w:lineRule="auto" w:before="6"/>
                    <w:rPr>
                      <w:rFonts w:ascii="Century Gothic" w:hAnsi="Century Gothic" w:cs="Century Gothic" w:eastAsia="Century Gothic"/>
                      <w:b/>
                      <w:bCs/>
                      <w:sz w:val="23"/>
                      <w:szCs w:val="23"/>
                    </w:rPr>
                  </w:pPr>
                </w:p>
                <w:p>
                  <w:pPr>
                    <w:numPr>
                      <w:ilvl w:val="1"/>
                      <w:numId w:val="2"/>
                    </w:numPr>
                    <w:tabs>
                      <w:tab w:pos="531" w:val="left" w:leader="none"/>
                    </w:tabs>
                    <w:spacing w:line="274" w:lineRule="auto" w:before="0"/>
                    <w:ind w:left="99" w:right="102" w:firstLine="132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la</w:t>
                  </w:r>
                  <w:r>
                    <w:rPr>
                      <w:rFonts w:ascii="Century Gothic"/>
                      <w:spacing w:val="25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infraestructura</w:t>
                  </w:r>
                  <w:r>
                    <w:rPr>
                      <w:rFonts w:ascii="Century Gothic"/>
                      <w:spacing w:val="-12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que</w:t>
                  </w:r>
                  <w:r>
                    <w:rPr>
                      <w:rFonts w:ascii="Century Gothic"/>
                      <w:sz w:val="18"/>
                    </w:rPr>
                  </w:r>
                </w:p>
                <w:p>
                  <w:pPr>
                    <w:spacing w:line="276" w:lineRule="auto" w:before="4"/>
                    <w:ind w:left="536" w:right="457" w:hanging="77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soporta</w:t>
                  </w:r>
                  <w:r>
                    <w:rPr>
                      <w:rFonts w:asci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los</w:t>
                  </w:r>
                  <w:r>
                    <w:rPr>
                      <w:rFonts w:ascii="Century Gothic"/>
                      <w:spacing w:val="22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procesos</w:t>
                  </w:r>
                </w:p>
                <w:p>
                  <w:pPr>
                    <w:spacing w:line="240" w:lineRule="auto" w:before="0"/>
                    <w:rPr>
                      <w:rFonts w:ascii="Century Gothic" w:hAnsi="Century Gothic" w:cs="Century Gothic" w:eastAsia="Century Gothic"/>
                      <w:b/>
                      <w:bCs/>
                      <w:sz w:val="18"/>
                      <w:szCs w:val="18"/>
                    </w:rPr>
                  </w:pPr>
                </w:p>
                <w:p>
                  <w:pPr>
                    <w:numPr>
                      <w:ilvl w:val="1"/>
                      <w:numId w:val="2"/>
                    </w:numPr>
                    <w:tabs>
                      <w:tab w:pos="531" w:val="left" w:leader="none"/>
                    </w:tabs>
                    <w:spacing w:line="276" w:lineRule="auto" w:before="159"/>
                    <w:ind w:left="107" w:right="107" w:firstLine="12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organización</w:t>
                  </w:r>
                  <w:r>
                    <w:rPr>
                      <w:rFonts w:ascii="Century Gothic" w:hAns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before="1"/>
                    <w:ind w:left="0" w:right="1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institución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108.3pt;height:268.1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numPr>
                      <w:ilvl w:val="1"/>
                      <w:numId w:val="3"/>
                    </w:numPr>
                    <w:tabs>
                      <w:tab w:pos="695" w:val="left" w:leader="none"/>
                    </w:tabs>
                    <w:spacing w:line="276" w:lineRule="auto" w:before="124"/>
                    <w:ind w:left="525" w:right="393" w:hanging="13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creación</w:t>
                  </w:r>
                  <w:r>
                    <w:rPr>
                      <w:rFonts w:ascii="Century Gothic" w:hAns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74" w:lineRule="auto" w:before="1"/>
                    <w:ind w:left="107" w:right="106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capacidades</w:t>
                  </w:r>
                  <w:r>
                    <w:rPr>
                      <w:rFonts w:asci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en</w:t>
                  </w:r>
                  <w:r>
                    <w:rPr>
                      <w:rFonts w:asci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/>
                      <w:spacing w:val="2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entidades</w:t>
                  </w:r>
                  <w:r>
                    <w:rPr>
                      <w:rFonts w:asci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fiscalizadas</w:t>
                  </w:r>
                </w:p>
                <w:p>
                  <w:pPr>
                    <w:numPr>
                      <w:ilvl w:val="1"/>
                      <w:numId w:val="3"/>
                    </w:numPr>
                    <w:tabs>
                      <w:tab w:pos="696" w:val="left" w:leader="none"/>
                    </w:tabs>
                    <w:spacing w:line="276" w:lineRule="auto" w:before="130"/>
                    <w:ind w:left="105" w:right="105" w:firstLine="29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implementación</w:t>
                  </w:r>
                  <w:r>
                    <w:rPr>
                      <w:rFonts w:ascii="Century Gothic" w:hAnsi="Century Gothic"/>
                      <w:spacing w:val="-11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29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disposiciones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</w:p>
                <w:p>
                  <w:pPr>
                    <w:spacing w:line="276" w:lineRule="auto" w:before="0"/>
                    <w:ind w:left="361" w:right="365" w:firstLine="3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z w:val="18"/>
                    </w:rPr>
                    <w:t>Ley</w:t>
                  </w:r>
                  <w:r>
                    <w:rPr>
                      <w:rFonts w:asci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General</w:t>
                  </w:r>
                  <w:r>
                    <w:rPr>
                      <w:rFonts w:asci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/>
                      <w:spacing w:val="26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Contabilidad</w:t>
                  </w:r>
                  <w:r>
                    <w:rPr>
                      <w:rFonts w:ascii="Century Gothic"/>
                      <w:spacing w:val="2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w w:val="95"/>
                      <w:sz w:val="18"/>
                    </w:rPr>
                    <w:t>Gubernamental</w:t>
                  </w:r>
                </w:p>
                <w:p>
                  <w:pPr>
                    <w:numPr>
                      <w:ilvl w:val="1"/>
                      <w:numId w:val="3"/>
                    </w:numPr>
                    <w:tabs>
                      <w:tab w:pos="695" w:val="left" w:leader="none"/>
                    </w:tabs>
                    <w:spacing w:line="275" w:lineRule="auto" w:before="1"/>
                    <w:ind w:left="201" w:right="200" w:firstLine="19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implementación</w:t>
                  </w:r>
                  <w:r>
                    <w:rPr>
                      <w:rFonts w:ascii="Century Gothic" w:hAnsi="Century Gothic"/>
                      <w:spacing w:val="-11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29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sistemas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control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before="1"/>
                    <w:ind w:left="2" w:right="0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interno</w:t>
                  </w:r>
                  <w:r>
                    <w:rPr>
                      <w:rFonts w:ascii="Century Gothic"/>
                      <w:sz w:val="18"/>
                    </w:rPr>
                  </w:r>
                </w:p>
                <w:p>
                  <w:pPr>
                    <w:numPr>
                      <w:ilvl w:val="1"/>
                      <w:numId w:val="3"/>
                    </w:numPr>
                    <w:tabs>
                      <w:tab w:pos="695" w:val="left" w:leader="none"/>
                    </w:tabs>
                    <w:spacing w:line="276" w:lineRule="auto" w:before="158"/>
                    <w:ind w:left="95" w:right="96" w:firstLine="30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implementación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MML,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las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MIR</w:t>
                  </w:r>
                  <w:r>
                    <w:rPr>
                      <w:rFonts w:ascii="Century Gothic" w:hAnsi="Century Gothic"/>
                      <w:spacing w:val="-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el</w:t>
                  </w:r>
                  <w:r>
                    <w:rPr>
                      <w:rFonts w:ascii="Century Gothic" w:hAnsi="Century Gothic"/>
                      <w:spacing w:val="-2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SED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74" w:lineRule="auto" w:before="1"/>
                    <w:ind w:left="308" w:right="307" w:firstLine="0"/>
                    <w:jc w:val="center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los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programas</w:t>
                  </w:r>
                  <w:r>
                    <w:rPr>
                      <w:rFonts w:ascii="Century Gothic" w:hAnsi="Century Gothic"/>
                      <w:spacing w:val="2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públicos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  <w:r>
        <w:rPr>
          <w:rFonts w:ascii="Century Gothic"/>
          <w:sz w:val="20"/>
        </w:rPr>
        <w:tab/>
      </w:r>
      <w:r>
        <w:rPr>
          <w:rFonts w:ascii="Century Gothic"/>
          <w:sz w:val="20"/>
        </w:rPr>
        <w:pict>
          <v:shape style="width:104.95pt;height:268.1pt;mso-position-horizontal-relative:char;mso-position-vertical-relative:line" type="#_x0000_t202" filled="false" stroked="true" strokeweight="1.54pt" strokecolor="#85421e">
            <v:textbox inset="0,0,0,0">
              <w:txbxContent>
                <w:p>
                  <w:pPr>
                    <w:numPr>
                      <w:ilvl w:val="1"/>
                      <w:numId w:val="4"/>
                    </w:numPr>
                    <w:tabs>
                      <w:tab w:pos="568" w:val="left" w:leader="none"/>
                    </w:tabs>
                    <w:spacing w:line="276" w:lineRule="auto" w:before="124"/>
                    <w:ind w:left="131" w:right="133" w:firstLine="137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Contribuir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a</w:t>
                  </w:r>
                  <w:r>
                    <w:rPr>
                      <w:rFonts w:ascii="Century Gothic" w:hAnsi="Century Gothic"/>
                      <w:spacing w:val="-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implementación</w:t>
                  </w:r>
                  <w:r>
                    <w:rPr>
                      <w:rFonts w:ascii="Century Gothic" w:hAnsi="Century Gothic"/>
                      <w:spacing w:val="-11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del</w:t>
                  </w:r>
                  <w:r>
                    <w:rPr>
                      <w:rFonts w:ascii="Century Gothic" w:hAnsi="Century Gothic"/>
                      <w:spacing w:val="30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Sistema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Nacional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19" w:lineRule="exact" w:before="0"/>
                    <w:ind w:left="491" w:right="0" w:firstLine="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Fiscalización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40" w:lineRule="auto" w:before="6"/>
                    <w:rPr>
                      <w:rFonts w:ascii="Century Gothic" w:hAnsi="Century Gothic" w:cs="Century Gothic" w:eastAsia="Century Gothic"/>
                      <w:b/>
                      <w:bCs/>
                      <w:sz w:val="23"/>
                      <w:szCs w:val="23"/>
                    </w:rPr>
                  </w:pPr>
                </w:p>
                <w:p>
                  <w:pPr>
                    <w:numPr>
                      <w:ilvl w:val="1"/>
                      <w:numId w:val="4"/>
                    </w:numPr>
                    <w:tabs>
                      <w:tab w:pos="662" w:val="left" w:leader="none"/>
                    </w:tabs>
                    <w:spacing w:line="276" w:lineRule="auto" w:before="0"/>
                    <w:ind w:left="198" w:right="199" w:firstLine="16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Promover</w:t>
                  </w:r>
                  <w:r>
                    <w:rPr>
                      <w:rFonts w:ascii="Century Gothic" w:hAns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la</w:t>
                  </w:r>
                  <w:r>
                    <w:rPr>
                      <w:rFonts w:ascii="Century Gothic" w:hAnsi="Century Gothic"/>
                      <w:spacing w:val="24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homologación</w:t>
                  </w:r>
                  <w:r>
                    <w:rPr>
                      <w:rFonts w:ascii="Century Gothic" w:hAnsi="Century Gothic"/>
                      <w:spacing w:val="-13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29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procedimientos</w:t>
                  </w:r>
                  <w:r>
                    <w:rPr>
                      <w:rFonts w:ascii="Century Gothic" w:hAnsi="Century Gothic"/>
                      <w:spacing w:val="-1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28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auditoría</w:t>
                  </w:r>
                  <w:r>
                    <w:rPr>
                      <w:rFonts w:ascii="Century Gothic" w:hAns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con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los</w:t>
                  </w:r>
                  <w:r>
                    <w:rPr>
                      <w:rFonts w:ascii="Century Gothic" w:hAnsi="Century Gothic"/>
                      <w:spacing w:val="27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órganos</w:t>
                  </w:r>
                  <w:r>
                    <w:rPr>
                      <w:rFonts w:ascii="Century Gothic" w:hAnsi="Century Gothic"/>
                      <w:spacing w:val="-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control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40" w:lineRule="auto" w:before="8"/>
                    <w:rPr>
                      <w:rFonts w:ascii="Century Gothic" w:hAnsi="Century Gothic" w:cs="Century Gothic" w:eastAsia="Century Gothic"/>
                      <w:b/>
                      <w:bCs/>
                      <w:sz w:val="20"/>
                      <w:szCs w:val="20"/>
                    </w:rPr>
                  </w:pPr>
                </w:p>
                <w:p>
                  <w:pPr>
                    <w:numPr>
                      <w:ilvl w:val="1"/>
                      <w:numId w:val="4"/>
                    </w:numPr>
                    <w:tabs>
                      <w:tab w:pos="717" w:val="left" w:leader="none"/>
                    </w:tabs>
                    <w:spacing w:line="276" w:lineRule="auto" w:before="0"/>
                    <w:ind w:left="333" w:right="333" w:firstLine="84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Difundir</w:t>
                  </w:r>
                  <w:r>
                    <w:rPr>
                      <w:rFonts w:asci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los</w:t>
                  </w:r>
                  <w:r>
                    <w:rPr>
                      <w:rFonts w:ascii="Century Gothic"/>
                      <w:spacing w:val="24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/>
                      <w:spacing w:val="-1"/>
                      <w:sz w:val="18"/>
                    </w:rPr>
                    <w:t>beneficios</w:t>
                  </w:r>
                  <w:r>
                    <w:rPr>
                      <w:rFonts w:ascii="Century Gothic"/>
                      <w:spacing w:val="-6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de</w:t>
                  </w:r>
                  <w:r>
                    <w:rPr>
                      <w:rFonts w:ascii="Century Gothic"/>
                      <w:spacing w:val="-8"/>
                      <w:sz w:val="18"/>
                    </w:rPr>
                    <w:t> </w:t>
                  </w:r>
                  <w:r>
                    <w:rPr>
                      <w:rFonts w:ascii="Century Gothic"/>
                      <w:sz w:val="18"/>
                    </w:rPr>
                    <w:t>la</w:t>
                  </w:r>
                </w:p>
                <w:p>
                  <w:pPr>
                    <w:spacing w:before="1"/>
                    <w:ind w:left="506" w:right="0" w:firstLine="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fiscalización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numPr>
                      <w:ilvl w:val="1"/>
                      <w:numId w:val="4"/>
                    </w:numPr>
                    <w:tabs>
                      <w:tab w:pos="741" w:val="left" w:leader="none"/>
                    </w:tabs>
                    <w:spacing w:line="276" w:lineRule="auto" w:before="161"/>
                    <w:ind w:left="311" w:right="310" w:firstLine="13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Fortalecer</w:t>
                  </w:r>
                  <w:r>
                    <w:rPr>
                      <w:rFonts w:ascii="Century Gothic" w:hAnsi="Century Gothic"/>
                      <w:spacing w:val="25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vínculos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con</w:t>
                  </w:r>
                  <w:r>
                    <w:rPr>
                      <w:rFonts w:ascii="Century Gothic" w:hAnsi="Century Gothic"/>
                      <w:spacing w:val="24"/>
                      <w:w w:val="99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instituciones</w:t>
                  </w:r>
                  <w:r>
                    <w:rPr>
                      <w:rFonts w:ascii="Century Gothic" w:hAnsi="Century Gothic"/>
                      <w:spacing w:val="28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académicas</w:t>
                  </w:r>
                  <w:r>
                    <w:rPr>
                      <w:rFonts w:ascii="Century Gothic" w:hAnsi="Century Gothic"/>
                      <w:spacing w:val="-7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z w:val="18"/>
                    </w:rPr>
                    <w:t>y</w:t>
                  </w:r>
                  <w:r>
                    <w:rPr>
                      <w:rFonts w:ascii="Century Gothic" w:hAnsi="Century Gothic"/>
                      <w:spacing w:val="25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asociaciones</w:t>
                  </w:r>
                  <w:r>
                    <w:rPr>
                      <w:rFonts w:ascii="Century Gothic" w:hAnsi="Century Gothic"/>
                      <w:spacing w:val="-10"/>
                      <w:sz w:val="18"/>
                    </w:rPr>
                    <w:t> </w:t>
                  </w:r>
                  <w:r>
                    <w:rPr>
                      <w:rFonts w:ascii="Century Gothic" w:hAnsi="Century Gothic"/>
                      <w:spacing w:val="-1"/>
                      <w:sz w:val="18"/>
                    </w:rPr>
                    <w:t>de</w:t>
                  </w:r>
                  <w:r>
                    <w:rPr>
                      <w:rFonts w:ascii="Century Gothic" w:hAnsi="Century Gothic"/>
                      <w:sz w:val="18"/>
                    </w:rPr>
                  </w:r>
                </w:p>
                <w:p>
                  <w:pPr>
                    <w:spacing w:line="220" w:lineRule="exact" w:before="0"/>
                    <w:ind w:left="460" w:right="0" w:firstLine="0"/>
                    <w:jc w:val="left"/>
                    <w:rPr>
                      <w:rFonts w:ascii="Century Gothic" w:hAnsi="Century Gothic" w:cs="Century Gothic" w:eastAsia="Century Gothic"/>
                      <w:sz w:val="18"/>
                      <w:szCs w:val="18"/>
                    </w:rPr>
                  </w:pPr>
                  <w:r>
                    <w:rPr>
                      <w:rFonts w:ascii="Century Gothic"/>
                      <w:spacing w:val="-1"/>
                      <w:sz w:val="18"/>
                    </w:rPr>
                    <w:t>profesionales</w:t>
                  </w:r>
                </w:p>
              </w:txbxContent>
            </v:textbox>
            <w10:wrap type="none"/>
          </v:shape>
        </w:pict>
      </w:r>
      <w:r>
        <w:rPr>
          <w:rFonts w:ascii="Century Gothic"/>
          <w:sz w:val="20"/>
        </w:rPr>
      </w:r>
    </w:p>
    <w:p>
      <w:pPr>
        <w:spacing w:before="15"/>
        <w:ind w:left="102" w:right="0" w:firstLine="0"/>
        <w:jc w:val="left"/>
        <w:rPr>
          <w:rFonts w:ascii="Century Gothic" w:hAnsi="Century Gothic" w:cs="Century Gothic" w:eastAsia="Century Gothic"/>
          <w:sz w:val="14"/>
          <w:szCs w:val="14"/>
        </w:rPr>
      </w:pPr>
      <w:r>
        <w:rPr>
          <w:rFonts w:ascii="Century Gothic" w:hAnsi="Century Gothic"/>
          <w:sz w:val="14"/>
        </w:rPr>
        <w:t>MML:</w:t>
      </w:r>
      <w:r>
        <w:rPr>
          <w:rFonts w:ascii="Century Gothic" w:hAnsi="Century Gothic"/>
          <w:spacing w:val="-9"/>
          <w:sz w:val="14"/>
        </w:rPr>
        <w:t> </w:t>
      </w:r>
      <w:r>
        <w:rPr>
          <w:rFonts w:ascii="Century Gothic" w:hAnsi="Century Gothic"/>
          <w:sz w:val="14"/>
        </w:rPr>
        <w:t>Metodología</w:t>
      </w:r>
      <w:r>
        <w:rPr>
          <w:rFonts w:ascii="Century Gothic" w:hAnsi="Century Gothic"/>
          <w:spacing w:val="-6"/>
          <w:sz w:val="14"/>
        </w:rPr>
        <w:t> </w:t>
      </w:r>
      <w:r>
        <w:rPr>
          <w:rFonts w:ascii="Century Gothic" w:hAnsi="Century Gothic"/>
          <w:sz w:val="14"/>
        </w:rPr>
        <w:t>del</w:t>
      </w:r>
      <w:r>
        <w:rPr>
          <w:rFonts w:ascii="Century Gothic" w:hAnsi="Century Gothic"/>
          <w:spacing w:val="-8"/>
          <w:sz w:val="14"/>
        </w:rPr>
        <w:t> </w:t>
      </w:r>
      <w:r>
        <w:rPr>
          <w:rFonts w:ascii="Century Gothic" w:hAnsi="Century Gothic"/>
          <w:sz w:val="14"/>
        </w:rPr>
        <w:t>Marco</w:t>
      </w:r>
      <w:r>
        <w:rPr>
          <w:rFonts w:ascii="Century Gothic" w:hAnsi="Century Gothic"/>
          <w:spacing w:val="-7"/>
          <w:sz w:val="14"/>
        </w:rPr>
        <w:t> </w:t>
      </w:r>
      <w:r>
        <w:rPr>
          <w:rFonts w:ascii="Century Gothic" w:hAnsi="Century Gothic"/>
          <w:sz w:val="14"/>
        </w:rPr>
        <w:t>Lógico</w:t>
      </w:r>
      <w:r>
        <w:rPr>
          <w:rFonts w:ascii="Century Gothic" w:hAnsi="Century Gothic"/>
          <w:sz w:val="14"/>
        </w:rPr>
      </w:r>
    </w:p>
    <w:p>
      <w:pPr>
        <w:spacing w:line="275" w:lineRule="auto" w:before="25"/>
        <w:ind w:left="102" w:right="6349" w:firstLine="0"/>
        <w:jc w:val="left"/>
        <w:rPr>
          <w:rFonts w:ascii="Century Gothic" w:hAnsi="Century Gothic" w:cs="Century Gothic" w:eastAsia="Century Gothic"/>
          <w:sz w:val="14"/>
          <w:szCs w:val="14"/>
        </w:rPr>
      </w:pPr>
      <w:r>
        <w:rPr>
          <w:rFonts w:ascii="Century Gothic" w:hAnsi="Century Gothic"/>
          <w:sz w:val="14"/>
        </w:rPr>
        <w:t>MIR:</w:t>
      </w:r>
      <w:r>
        <w:rPr>
          <w:rFonts w:ascii="Century Gothic" w:hAnsi="Century Gothic"/>
          <w:spacing w:val="-9"/>
          <w:sz w:val="14"/>
        </w:rPr>
        <w:t> </w:t>
      </w:r>
      <w:r>
        <w:rPr>
          <w:rFonts w:ascii="Century Gothic" w:hAnsi="Century Gothic"/>
          <w:spacing w:val="-1"/>
          <w:sz w:val="14"/>
        </w:rPr>
        <w:t>Matrices</w:t>
      </w:r>
      <w:r>
        <w:rPr>
          <w:rFonts w:ascii="Century Gothic" w:hAnsi="Century Gothic"/>
          <w:spacing w:val="-6"/>
          <w:sz w:val="14"/>
        </w:rPr>
        <w:t> </w:t>
      </w:r>
      <w:r>
        <w:rPr>
          <w:rFonts w:ascii="Century Gothic" w:hAnsi="Century Gothic"/>
          <w:sz w:val="14"/>
        </w:rPr>
        <w:t>de</w:t>
      </w:r>
      <w:r>
        <w:rPr>
          <w:rFonts w:ascii="Century Gothic" w:hAnsi="Century Gothic"/>
          <w:spacing w:val="-5"/>
          <w:sz w:val="14"/>
        </w:rPr>
        <w:t> </w:t>
      </w:r>
      <w:r>
        <w:rPr>
          <w:rFonts w:ascii="Century Gothic" w:hAnsi="Century Gothic"/>
          <w:spacing w:val="-1"/>
          <w:sz w:val="14"/>
        </w:rPr>
        <w:t>Indicadores</w:t>
      </w:r>
      <w:r>
        <w:rPr>
          <w:rFonts w:ascii="Century Gothic" w:hAnsi="Century Gothic"/>
          <w:spacing w:val="-6"/>
          <w:sz w:val="14"/>
        </w:rPr>
        <w:t> </w:t>
      </w:r>
      <w:r>
        <w:rPr>
          <w:rFonts w:ascii="Century Gothic" w:hAnsi="Century Gothic"/>
          <w:spacing w:val="-1"/>
          <w:sz w:val="14"/>
        </w:rPr>
        <w:t>para</w:t>
      </w:r>
      <w:r>
        <w:rPr>
          <w:rFonts w:ascii="Century Gothic" w:hAnsi="Century Gothic"/>
          <w:spacing w:val="-2"/>
          <w:sz w:val="14"/>
        </w:rPr>
        <w:t> </w:t>
      </w:r>
      <w:r>
        <w:rPr>
          <w:rFonts w:ascii="Century Gothic" w:hAnsi="Century Gothic"/>
          <w:spacing w:val="-1"/>
          <w:sz w:val="14"/>
        </w:rPr>
        <w:t>Resultados</w:t>
      </w:r>
      <w:r>
        <w:rPr>
          <w:rFonts w:ascii="Century Gothic" w:hAnsi="Century Gothic"/>
          <w:spacing w:val="45"/>
          <w:w w:val="99"/>
          <w:sz w:val="14"/>
        </w:rPr>
        <w:t> </w:t>
      </w:r>
      <w:r>
        <w:rPr>
          <w:rFonts w:ascii="Century Gothic" w:hAnsi="Century Gothic"/>
          <w:sz w:val="14"/>
        </w:rPr>
        <w:t>SED:</w:t>
      </w:r>
      <w:r>
        <w:rPr>
          <w:rFonts w:ascii="Century Gothic" w:hAnsi="Century Gothic"/>
          <w:spacing w:val="-7"/>
          <w:sz w:val="14"/>
        </w:rPr>
        <w:t> </w:t>
      </w:r>
      <w:r>
        <w:rPr>
          <w:rFonts w:ascii="Century Gothic" w:hAnsi="Century Gothic"/>
          <w:sz w:val="14"/>
        </w:rPr>
        <w:t>Sistema</w:t>
      </w:r>
      <w:r>
        <w:rPr>
          <w:rFonts w:ascii="Century Gothic" w:hAnsi="Century Gothic"/>
          <w:spacing w:val="-6"/>
          <w:sz w:val="14"/>
        </w:rPr>
        <w:t> </w:t>
      </w:r>
      <w:r>
        <w:rPr>
          <w:rFonts w:ascii="Century Gothic" w:hAnsi="Century Gothic"/>
          <w:sz w:val="14"/>
        </w:rPr>
        <w:t>de</w:t>
      </w:r>
      <w:r>
        <w:rPr>
          <w:rFonts w:ascii="Century Gothic" w:hAnsi="Century Gothic"/>
          <w:spacing w:val="-5"/>
          <w:sz w:val="14"/>
        </w:rPr>
        <w:t> </w:t>
      </w:r>
      <w:r>
        <w:rPr>
          <w:rFonts w:ascii="Century Gothic" w:hAnsi="Century Gothic"/>
          <w:sz w:val="14"/>
        </w:rPr>
        <w:t>Evaluación</w:t>
      </w:r>
      <w:r>
        <w:rPr>
          <w:rFonts w:ascii="Century Gothic" w:hAnsi="Century Gothic"/>
          <w:spacing w:val="-8"/>
          <w:sz w:val="14"/>
        </w:rPr>
        <w:t> </w:t>
      </w:r>
      <w:r>
        <w:rPr>
          <w:rFonts w:ascii="Century Gothic" w:hAnsi="Century Gothic"/>
          <w:sz w:val="14"/>
        </w:rPr>
        <w:t>del</w:t>
      </w:r>
      <w:r>
        <w:rPr>
          <w:rFonts w:ascii="Century Gothic" w:hAnsi="Century Gothic"/>
          <w:spacing w:val="-5"/>
          <w:sz w:val="14"/>
        </w:rPr>
        <w:t> </w:t>
      </w:r>
      <w:r>
        <w:rPr>
          <w:rFonts w:ascii="Century Gothic" w:hAnsi="Century Gothic"/>
          <w:spacing w:val="-1"/>
          <w:sz w:val="14"/>
        </w:rPr>
        <w:t>Desempeño</w:t>
      </w:r>
      <w:r>
        <w:rPr>
          <w:rFonts w:ascii="Century Gothic" w:hAnsi="Century Gothic"/>
          <w:sz w:val="14"/>
        </w:rPr>
      </w:r>
    </w:p>
    <w:p>
      <w:pPr>
        <w:spacing w:after="0" w:line="275" w:lineRule="auto"/>
        <w:jc w:val="left"/>
        <w:rPr>
          <w:rFonts w:ascii="Century Gothic" w:hAnsi="Century Gothic" w:cs="Century Gothic" w:eastAsia="Century Gothic"/>
          <w:sz w:val="14"/>
          <w:szCs w:val="14"/>
        </w:rPr>
        <w:sectPr>
          <w:pgSz w:w="12250" w:h="15850"/>
          <w:pgMar w:header="708" w:footer="1264" w:top="2420" w:bottom="1460" w:left="1600" w:right="880"/>
        </w:sectPr>
      </w:pPr>
    </w:p>
    <w:p>
      <w:pPr>
        <w:spacing w:line="240" w:lineRule="auto" w:before="0"/>
        <w:rPr>
          <w:rFonts w:ascii="Century Gothic" w:hAnsi="Century Gothic" w:cs="Century Gothic" w:eastAsia="Century Gothic"/>
          <w:sz w:val="20"/>
          <w:szCs w:val="20"/>
        </w:rPr>
      </w:pPr>
    </w:p>
    <w:p>
      <w:pPr>
        <w:spacing w:line="240" w:lineRule="auto" w:before="4"/>
        <w:rPr>
          <w:rFonts w:ascii="Century Gothic" w:hAnsi="Century Gothic" w:cs="Century Gothic" w:eastAsia="Century Gothic"/>
          <w:sz w:val="21"/>
          <w:szCs w:val="21"/>
        </w:rPr>
      </w:pPr>
    </w:p>
    <w:p>
      <w:pPr>
        <w:pStyle w:val="Heading1"/>
        <w:spacing w:line="240" w:lineRule="auto" w:before="60"/>
        <w:ind w:right="0"/>
        <w:jc w:val="both"/>
        <w:rPr>
          <w:b w:val="0"/>
          <w:bCs w:val="0"/>
        </w:rPr>
      </w:pPr>
      <w:bookmarkStart w:name="_bookmark8" w:id="9"/>
      <w:bookmarkEnd w:id="9"/>
      <w:r>
        <w:rPr>
          <w:b w:val="0"/>
        </w:rPr>
      </w:r>
      <w:r>
        <w:rPr>
          <w:spacing w:val="-1"/>
        </w:rPr>
        <w:t>ESTRATEGIAS</w:t>
      </w:r>
      <w:r>
        <w:rPr>
          <w:b w:val="0"/>
        </w:rPr>
      </w:r>
    </w:p>
    <w:p>
      <w:pPr>
        <w:spacing w:line="240" w:lineRule="auto" w:before="3"/>
        <w:rPr>
          <w:rFonts w:ascii="Century Gothic" w:hAnsi="Century Gothic" w:cs="Century Gothic" w:eastAsia="Century Gothic"/>
          <w:b/>
          <w:bCs/>
          <w:sz w:val="30"/>
          <w:szCs w:val="30"/>
        </w:rPr>
      </w:pPr>
    </w:p>
    <w:p>
      <w:pPr>
        <w:pStyle w:val="BodyText"/>
        <w:spacing w:line="276" w:lineRule="auto"/>
        <w:ind w:right="815"/>
        <w:jc w:val="both"/>
      </w:pPr>
      <w:r>
        <w:rPr/>
        <w:t>La</w:t>
      </w:r>
      <w:r>
        <w:rPr>
          <w:spacing w:val="-16"/>
        </w:rPr>
        <w:t> </w:t>
      </w:r>
      <w:r>
        <w:rPr>
          <w:spacing w:val="-1"/>
        </w:rPr>
        <w:t>Auditoría</w:t>
      </w:r>
      <w:r>
        <w:rPr>
          <w:spacing w:val="-16"/>
        </w:rPr>
        <w:t> </w:t>
      </w:r>
      <w:r>
        <w:rPr>
          <w:spacing w:val="-1"/>
        </w:rPr>
        <w:t>Superior</w:t>
      </w:r>
      <w:r>
        <w:rPr>
          <w:spacing w:val="-15"/>
        </w:rPr>
        <w:t> </w:t>
      </w:r>
      <w:r>
        <w:rPr>
          <w:spacing w:val="-1"/>
        </w:rPr>
        <w:t>del</w:t>
      </w:r>
      <w:r>
        <w:rPr>
          <w:spacing w:val="-14"/>
        </w:rPr>
        <w:t> </w:t>
      </w:r>
      <w:r>
        <w:rPr>
          <w:spacing w:val="-1"/>
        </w:rPr>
        <w:t>Estado</w:t>
      </w:r>
      <w:r>
        <w:rPr>
          <w:spacing w:val="-14"/>
        </w:rPr>
        <w:t> </w:t>
      </w:r>
      <w:r>
        <w:rPr/>
        <w:t>ha</w:t>
      </w:r>
      <w:r>
        <w:rPr>
          <w:spacing w:val="-16"/>
        </w:rPr>
        <w:t> </w:t>
      </w:r>
      <w:r>
        <w:rPr>
          <w:spacing w:val="-1"/>
        </w:rPr>
        <w:t>definido</w:t>
      </w:r>
      <w:r>
        <w:rPr>
          <w:spacing w:val="-16"/>
        </w:rPr>
        <w:t> </w:t>
      </w:r>
      <w:r>
        <w:rPr>
          <w:spacing w:val="-1"/>
        </w:rPr>
        <w:t>sus</w:t>
      </w:r>
      <w:r>
        <w:rPr>
          <w:spacing w:val="-15"/>
        </w:rPr>
        <w:t> </w:t>
      </w:r>
      <w:r>
        <w:rPr>
          <w:spacing w:val="-1"/>
        </w:rPr>
        <w:t>objetivos</w:t>
      </w:r>
      <w:r>
        <w:rPr>
          <w:spacing w:val="-15"/>
        </w:rPr>
        <w:t> </w:t>
      </w:r>
      <w:r>
        <w:rPr>
          <w:spacing w:val="-1"/>
        </w:rPr>
        <w:t>estratégicos</w:t>
      </w:r>
      <w:r>
        <w:rPr>
          <w:spacing w:val="-14"/>
        </w:rPr>
        <w:t> </w:t>
      </w:r>
      <w:r>
        <w:rPr>
          <w:spacing w:val="-1"/>
        </w:rPr>
        <w:t>alineados</w:t>
      </w:r>
      <w:r>
        <w:rPr>
          <w:spacing w:val="-15"/>
        </w:rPr>
        <w:t> </w:t>
      </w:r>
      <w:r>
        <w:rPr>
          <w:spacing w:val="-2"/>
        </w:rPr>
        <w:t>con</w:t>
      </w:r>
      <w:r>
        <w:rPr>
          <w:spacing w:val="45"/>
        </w:rPr>
        <w:t> </w:t>
      </w:r>
      <w:r>
        <w:rPr/>
        <w:t>las</w:t>
      </w:r>
      <w:r>
        <w:rPr>
          <w:spacing w:val="27"/>
        </w:rPr>
        <w:t> </w:t>
      </w:r>
      <w:r>
        <w:rPr>
          <w:spacing w:val="-1"/>
        </w:rPr>
        <w:t>líneas</w:t>
      </w:r>
      <w:r>
        <w:rPr>
          <w:spacing w:val="27"/>
        </w:rPr>
        <w:t> </w:t>
      </w:r>
      <w:r>
        <w:rPr>
          <w:spacing w:val="-1"/>
        </w:rPr>
        <w:t>generales,</w:t>
      </w:r>
      <w:r>
        <w:rPr>
          <w:spacing w:val="26"/>
        </w:rPr>
        <w:t> </w:t>
      </w:r>
      <w:r>
        <w:rPr>
          <w:spacing w:val="-1"/>
        </w:rPr>
        <w:t>metas</w:t>
      </w:r>
      <w:r>
        <w:rPr>
          <w:spacing w:val="27"/>
        </w:rPr>
        <w:t> </w:t>
      </w:r>
      <w:r>
        <w:rPr/>
        <w:t>y</w:t>
      </w:r>
      <w:r>
        <w:rPr>
          <w:spacing w:val="26"/>
        </w:rPr>
        <w:t> </w:t>
      </w:r>
      <w:r>
        <w:rPr>
          <w:spacing w:val="-1"/>
        </w:rPr>
        <w:t>objetivos</w:t>
      </w:r>
      <w:r>
        <w:rPr>
          <w:spacing w:val="26"/>
        </w:rPr>
        <w:t> </w:t>
      </w:r>
      <w:r>
        <w:rPr>
          <w:spacing w:val="-1"/>
        </w:rPr>
        <w:t>específicos</w:t>
      </w:r>
      <w:r>
        <w:rPr>
          <w:spacing w:val="26"/>
        </w:rPr>
        <w:t> </w:t>
      </w:r>
      <w:r>
        <w:rPr>
          <w:spacing w:val="-1"/>
        </w:rPr>
        <w:t>del</w:t>
      </w:r>
      <w:r>
        <w:rPr>
          <w:spacing w:val="28"/>
        </w:rPr>
        <w:t> </w:t>
      </w:r>
      <w:r>
        <w:rPr/>
        <w:t>Sistema</w:t>
      </w:r>
      <w:r>
        <w:rPr>
          <w:spacing w:val="24"/>
        </w:rPr>
        <w:t> </w:t>
      </w:r>
      <w:r>
        <w:rPr>
          <w:spacing w:val="-1"/>
        </w:rPr>
        <w:t>Nacional</w:t>
      </w:r>
      <w:r>
        <w:rPr>
          <w:spacing w:val="25"/>
        </w:rPr>
        <w:t> </w:t>
      </w:r>
      <w:r>
        <w:rPr>
          <w:spacing w:val="-2"/>
        </w:rPr>
        <w:t>de</w:t>
      </w:r>
      <w:r>
        <w:rPr>
          <w:spacing w:val="51"/>
        </w:rPr>
        <w:t> </w:t>
      </w:r>
      <w:r>
        <w:rPr>
          <w:spacing w:val="-1"/>
        </w:rPr>
        <w:t>Fiscalización</w:t>
      </w:r>
      <w:r>
        <w:rPr>
          <w:spacing w:val="19"/>
        </w:rPr>
        <w:t> </w:t>
      </w:r>
      <w:r>
        <w:rPr>
          <w:spacing w:val="-1"/>
        </w:rPr>
        <w:t>que</w:t>
      </w:r>
      <w:r>
        <w:rPr>
          <w:spacing w:val="21"/>
        </w:rPr>
        <w:t> </w:t>
      </w:r>
      <w:r>
        <w:rPr>
          <w:spacing w:val="-1"/>
        </w:rPr>
        <w:t>conforman</w:t>
      </w:r>
      <w:r>
        <w:rPr>
          <w:spacing w:val="19"/>
        </w:rPr>
        <w:t> </w:t>
      </w:r>
      <w:r>
        <w:rPr>
          <w:spacing w:val="-1"/>
        </w:rPr>
        <w:t>la</w:t>
      </w:r>
      <w:r>
        <w:rPr>
          <w:spacing w:val="20"/>
        </w:rPr>
        <w:t> </w:t>
      </w:r>
      <w:r>
        <w:rPr>
          <w:spacing w:val="-1"/>
        </w:rPr>
        <w:t>Auditoría</w:t>
      </w:r>
      <w:r>
        <w:rPr>
          <w:spacing w:val="18"/>
        </w:rPr>
        <w:t> </w:t>
      </w:r>
      <w:r>
        <w:rPr>
          <w:spacing w:val="-1"/>
        </w:rPr>
        <w:t>Superior</w:t>
      </w:r>
      <w:r>
        <w:rPr>
          <w:spacing w:val="20"/>
        </w:rPr>
        <w:t> </w:t>
      </w:r>
      <w:r>
        <w:rPr>
          <w:spacing w:val="-2"/>
        </w:rPr>
        <w:t>de</w:t>
      </w:r>
      <w:r>
        <w:rPr>
          <w:spacing w:val="21"/>
        </w:rPr>
        <w:t> </w:t>
      </w:r>
      <w:r>
        <w:rPr>
          <w:spacing w:val="-1"/>
        </w:rPr>
        <w:t>la</w:t>
      </w:r>
      <w:r>
        <w:rPr>
          <w:spacing w:val="20"/>
        </w:rPr>
        <w:t> </w:t>
      </w:r>
      <w:r>
        <w:rPr>
          <w:spacing w:val="-1"/>
        </w:rPr>
        <w:t>Federación,</w:t>
      </w:r>
      <w:r>
        <w:rPr>
          <w:spacing w:val="19"/>
        </w:rPr>
        <w:t> </w:t>
      </w:r>
      <w:r>
        <w:rPr/>
        <w:t>la</w:t>
      </w:r>
      <w:r>
        <w:rPr>
          <w:spacing w:val="20"/>
        </w:rPr>
        <w:t> </w:t>
      </w:r>
      <w:r>
        <w:rPr>
          <w:spacing w:val="-1"/>
        </w:rPr>
        <w:t>Secretaría</w:t>
      </w:r>
      <w:r>
        <w:rPr>
          <w:spacing w:val="45"/>
        </w:rPr>
        <w:t> </w:t>
      </w:r>
      <w:r>
        <w:rPr>
          <w:spacing w:val="-1"/>
        </w:rPr>
        <w:t>de</w:t>
      </w:r>
      <w:r>
        <w:rPr>
          <w:spacing w:val="46"/>
        </w:rPr>
        <w:t> </w:t>
      </w:r>
      <w:r>
        <w:rPr/>
        <w:t>la</w:t>
      </w:r>
      <w:r>
        <w:rPr>
          <w:spacing w:val="47"/>
        </w:rPr>
        <w:t> </w:t>
      </w:r>
      <w:r>
        <w:rPr>
          <w:spacing w:val="-1"/>
        </w:rPr>
        <w:t>Función</w:t>
      </w:r>
      <w:r>
        <w:rPr>
          <w:spacing w:val="46"/>
        </w:rPr>
        <w:t> </w:t>
      </w:r>
      <w:r>
        <w:rPr>
          <w:spacing w:val="-1"/>
        </w:rPr>
        <w:t>Pública,</w:t>
      </w:r>
      <w:r>
        <w:rPr>
          <w:spacing w:val="45"/>
        </w:rPr>
        <w:t> </w:t>
      </w:r>
      <w:r>
        <w:rPr/>
        <w:t>las</w:t>
      </w:r>
      <w:r>
        <w:rPr>
          <w:spacing w:val="47"/>
        </w:rPr>
        <w:t> </w:t>
      </w:r>
      <w:r>
        <w:rPr>
          <w:spacing w:val="-1"/>
        </w:rPr>
        <w:t>Entidades</w:t>
      </w:r>
      <w:r>
        <w:rPr>
          <w:spacing w:val="47"/>
        </w:rPr>
        <w:t> </w:t>
      </w:r>
      <w:r>
        <w:rPr>
          <w:spacing w:val="-1"/>
        </w:rPr>
        <w:t>de</w:t>
      </w:r>
      <w:r>
        <w:rPr>
          <w:spacing w:val="47"/>
        </w:rPr>
        <w:t> </w:t>
      </w:r>
      <w:r>
        <w:rPr>
          <w:spacing w:val="-1"/>
        </w:rPr>
        <w:t>Fiscalización</w:t>
      </w:r>
      <w:r>
        <w:rPr>
          <w:spacing w:val="46"/>
        </w:rPr>
        <w:t> </w:t>
      </w:r>
      <w:r>
        <w:rPr>
          <w:spacing w:val="-1"/>
        </w:rPr>
        <w:t>Superior</w:t>
      </w:r>
      <w:r>
        <w:rPr>
          <w:spacing w:val="47"/>
        </w:rPr>
        <w:t> </w:t>
      </w:r>
      <w:r>
        <w:rPr>
          <w:spacing w:val="-1"/>
        </w:rPr>
        <w:t>de</w:t>
      </w:r>
      <w:r>
        <w:rPr>
          <w:spacing w:val="47"/>
        </w:rPr>
        <w:t> </w:t>
      </w:r>
      <w:r>
        <w:rPr/>
        <w:t>las</w:t>
      </w:r>
      <w:r>
        <w:rPr>
          <w:spacing w:val="47"/>
        </w:rPr>
        <w:t> </w:t>
      </w:r>
      <w:r>
        <w:rPr>
          <w:spacing w:val="-1"/>
        </w:rPr>
        <w:t>entidades</w:t>
      </w:r>
      <w:r>
        <w:rPr>
          <w:spacing w:val="41"/>
        </w:rPr>
        <w:t> </w:t>
      </w:r>
      <w:r>
        <w:rPr>
          <w:spacing w:val="-1"/>
        </w:rPr>
        <w:t>federativas </w:t>
      </w:r>
      <w:r>
        <w:rPr/>
        <w:t>y</w:t>
      </w:r>
      <w:r>
        <w:rPr>
          <w:spacing w:val="-2"/>
        </w:rPr>
        <w:t> </w:t>
      </w:r>
      <w:r>
        <w:rPr/>
        <w:t>los</w:t>
      </w:r>
      <w:r>
        <w:rPr>
          <w:spacing w:val="-1"/>
        </w:rPr>
        <w:t> Órganos Estatales </w:t>
      </w:r>
      <w:r>
        <w:rPr>
          <w:spacing w:val="-2"/>
        </w:rPr>
        <w:t>de</w:t>
      </w:r>
      <w:r>
        <w:rPr>
          <w:spacing w:val="-1"/>
        </w:rPr>
        <w:t> Control.</w:t>
      </w:r>
    </w:p>
    <w:p>
      <w:pPr>
        <w:spacing w:line="240" w:lineRule="auto" w:before="3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BodyText"/>
        <w:spacing w:line="277" w:lineRule="auto"/>
        <w:ind w:right="821"/>
        <w:jc w:val="both"/>
      </w:pPr>
      <w:r>
        <w:rPr/>
        <w:t>Los</w:t>
      </w:r>
      <w:r>
        <w:rPr>
          <w:spacing w:val="-4"/>
        </w:rPr>
        <w:t> </w:t>
      </w:r>
      <w:r>
        <w:rPr>
          <w:spacing w:val="-1"/>
        </w:rPr>
        <w:t>objetivos</w:t>
      </w:r>
      <w:r>
        <w:rPr>
          <w:spacing w:val="-3"/>
        </w:rPr>
        <w:t> </w:t>
      </w:r>
      <w:r>
        <w:rPr>
          <w:spacing w:val="-1"/>
        </w:rPr>
        <w:t>estratégicos</w:t>
      </w:r>
      <w:r>
        <w:rPr>
          <w:spacing w:val="-4"/>
        </w:rPr>
        <w:t> </w:t>
      </w:r>
      <w:r>
        <w:rPr>
          <w:spacing w:val="-1"/>
        </w:rPr>
        <w:t>que</w:t>
      </w:r>
      <w:r>
        <w:rPr>
          <w:spacing w:val="-3"/>
        </w:rPr>
        <w:t> </w:t>
      </w:r>
      <w:r>
        <w:rPr>
          <w:spacing w:val="-1"/>
        </w:rPr>
        <w:t>le</w:t>
      </w:r>
      <w:r>
        <w:rPr>
          <w:spacing w:val="-3"/>
        </w:rPr>
        <w:t> </w:t>
      </w:r>
      <w:r>
        <w:rPr>
          <w:spacing w:val="-1"/>
        </w:rPr>
        <w:t>permitirán</w:t>
      </w:r>
      <w:r>
        <w:rPr>
          <w:spacing w:val="-4"/>
        </w:rPr>
        <w:t> </w:t>
      </w:r>
      <w:r>
        <w:rPr/>
        <w:t>a</w:t>
      </w:r>
      <w:r>
        <w:rPr>
          <w:spacing w:val="-3"/>
        </w:rPr>
        <w:t> </w:t>
      </w:r>
      <w:r>
        <w:rPr/>
        <w:t>la</w:t>
      </w:r>
      <w:r>
        <w:rPr>
          <w:spacing w:val="-1"/>
        </w:rPr>
        <w:t> Auditoría</w:t>
      </w:r>
      <w:r>
        <w:rPr>
          <w:spacing w:val="-3"/>
        </w:rPr>
        <w:t> </w:t>
      </w:r>
      <w:r>
        <w:rPr>
          <w:spacing w:val="-1"/>
        </w:rPr>
        <w:t>Superior</w:t>
      </w:r>
      <w:r>
        <w:rPr>
          <w:spacing w:val="-4"/>
        </w:rPr>
        <w:t> </w:t>
      </w:r>
      <w:r>
        <w:rPr>
          <w:spacing w:val="-1"/>
        </w:rPr>
        <w:t>del</w:t>
      </w:r>
      <w:r>
        <w:rPr>
          <w:spacing w:val="-2"/>
        </w:rPr>
        <w:t> </w:t>
      </w:r>
      <w:r>
        <w:rPr>
          <w:spacing w:val="-1"/>
        </w:rPr>
        <w:t>Estado</w:t>
      </w:r>
      <w:r>
        <w:rPr>
          <w:spacing w:val="-5"/>
        </w:rPr>
        <w:t> </w:t>
      </w:r>
      <w:r>
        <w:rPr>
          <w:spacing w:val="-1"/>
        </w:rPr>
        <w:t>lograr</w:t>
      </w:r>
      <w:r>
        <w:rPr>
          <w:spacing w:val="55"/>
        </w:rPr>
        <w:t> </w:t>
      </w:r>
      <w:r>
        <w:rPr/>
        <w:t>la</w:t>
      </w:r>
      <w:r>
        <w:rPr>
          <w:spacing w:val="-3"/>
        </w:rPr>
        <w:t> </w:t>
      </w:r>
      <w:r>
        <w:rPr/>
        <w:t>visión</w:t>
      </w:r>
      <w:r>
        <w:rPr>
          <w:spacing w:val="-2"/>
        </w:rPr>
        <w:t> </w:t>
      </w:r>
      <w:r>
        <w:rPr>
          <w:spacing w:val="-1"/>
        </w:rPr>
        <w:t>prevista</w:t>
      </w:r>
      <w:r>
        <w:rPr>
          <w:spacing w:val="-2"/>
        </w:rPr>
        <w:t> </w:t>
      </w:r>
      <w:r>
        <w:rPr>
          <w:spacing w:val="-1"/>
        </w:rPr>
        <w:t>para</w:t>
      </w:r>
      <w:r>
        <w:rPr>
          <w:spacing w:val="-3"/>
        </w:rPr>
        <w:t> </w:t>
      </w:r>
      <w:r>
        <w:rPr/>
        <w:t>el </w:t>
      </w:r>
      <w:r>
        <w:rPr>
          <w:spacing w:val="-1"/>
        </w:rPr>
        <w:t>2016</w:t>
      </w:r>
      <w:r>
        <w:rPr>
          <w:spacing w:val="1"/>
        </w:rPr>
        <w:t> </w:t>
      </w:r>
      <w:r>
        <w:rPr>
          <w:spacing w:val="-2"/>
        </w:rPr>
        <w:t>son </w:t>
      </w:r>
      <w:r>
        <w:rPr>
          <w:spacing w:val="-1"/>
        </w:rPr>
        <w:t>las siguientes:</w:t>
      </w:r>
    </w:p>
    <w:p>
      <w:pPr>
        <w:spacing w:line="240" w:lineRule="auto" w:before="2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r>
        <w:rPr>
          <w:spacing w:val="-1"/>
        </w:rPr>
        <w:t>Objetivo</w:t>
      </w:r>
      <w:r>
        <w:rPr/>
        <w:t> </w:t>
      </w:r>
      <w:r>
        <w:rPr>
          <w:spacing w:val="-1"/>
        </w:rPr>
        <w:t>Estratégico</w:t>
      </w:r>
      <w:r>
        <w:rPr>
          <w:spacing w:val="-4"/>
        </w:rPr>
        <w:t> </w:t>
      </w:r>
      <w:r>
        <w:rPr/>
        <w:t>1</w:t>
      </w:r>
      <w:r>
        <w:rPr>
          <w:b w:val="0"/>
        </w:rPr>
      </w:r>
    </w:p>
    <w:p>
      <w:pPr>
        <w:pStyle w:val="BodyText"/>
        <w:spacing w:line="277" w:lineRule="auto" w:before="40"/>
        <w:ind w:left="810" w:right="42"/>
        <w:jc w:val="left"/>
      </w:pPr>
      <w:r>
        <w:rPr>
          <w:spacing w:val="-1"/>
        </w:rPr>
        <w:t>Mejorar</w:t>
      </w:r>
      <w:r>
        <w:rPr>
          <w:spacing w:val="1"/>
        </w:rPr>
        <w:t> </w:t>
      </w:r>
      <w:r>
        <w:rPr>
          <w:spacing w:val="-1"/>
        </w:rPr>
        <w:t>continuamente</w:t>
      </w:r>
      <w:r>
        <w:rPr>
          <w:spacing w:val="1"/>
        </w:rPr>
        <w:t> </w:t>
      </w:r>
      <w:r>
        <w:rPr/>
        <w:t>el</w:t>
      </w:r>
      <w:r>
        <w:rPr>
          <w:spacing w:val="3"/>
        </w:rPr>
        <w:t> </w:t>
      </w:r>
      <w:r>
        <w:rPr>
          <w:spacing w:val="-1"/>
        </w:rPr>
        <w:t>proceso</w:t>
      </w:r>
      <w:r>
        <w:rPr/>
        <w:t> de</w:t>
      </w:r>
      <w:r>
        <w:rPr>
          <w:spacing w:val="2"/>
        </w:rPr>
        <w:t> </w:t>
      </w:r>
      <w:r>
        <w:rPr>
          <w:spacing w:val="-1"/>
        </w:rPr>
        <w:t>revisión</w:t>
      </w:r>
      <w:r>
        <w:rPr/>
        <w:t> y</w:t>
      </w:r>
      <w:r>
        <w:rPr>
          <w:spacing w:val="5"/>
        </w:rPr>
        <w:t> </w:t>
      </w:r>
      <w:r>
        <w:rPr>
          <w:spacing w:val="-1"/>
        </w:rPr>
        <w:t>fiscalización</w:t>
      </w:r>
      <w:r>
        <w:rPr/>
        <w:t> </w:t>
      </w:r>
      <w:r>
        <w:rPr>
          <w:spacing w:val="-1"/>
        </w:rPr>
        <w:t>de</w:t>
      </w:r>
      <w:r>
        <w:rPr>
          <w:spacing w:val="1"/>
        </w:rPr>
        <w:t> </w:t>
      </w:r>
      <w:r>
        <w:rPr>
          <w:spacing w:val="-1"/>
        </w:rPr>
        <w:t>las</w:t>
      </w:r>
      <w:r>
        <w:rPr>
          <w:spacing w:val="1"/>
        </w:rPr>
        <w:t> </w:t>
      </w:r>
      <w:r>
        <w:rPr>
          <w:spacing w:val="-1"/>
        </w:rPr>
        <w:t>Cuentas</w:t>
      </w:r>
      <w:r>
        <w:rPr>
          <w:spacing w:val="48"/>
        </w:rPr>
        <w:t> </w:t>
      </w:r>
      <w:r>
        <w:rPr>
          <w:spacing w:val="-1"/>
        </w:rPr>
        <w:t>Públicas</w:t>
      </w:r>
      <w:r>
        <w:rPr/>
      </w:r>
    </w:p>
    <w:p>
      <w:pPr>
        <w:spacing w:line="240" w:lineRule="auto" w:before="2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r>
        <w:rPr>
          <w:spacing w:val="-1"/>
        </w:rPr>
        <w:t>Objetivo</w:t>
      </w:r>
      <w:r>
        <w:rPr/>
        <w:t> </w:t>
      </w:r>
      <w:r>
        <w:rPr>
          <w:spacing w:val="-1"/>
        </w:rPr>
        <w:t>Estratégico</w:t>
      </w:r>
      <w:r>
        <w:rPr>
          <w:spacing w:val="-4"/>
        </w:rPr>
        <w:t> </w:t>
      </w:r>
      <w:r>
        <w:rPr/>
        <w:t>2</w:t>
      </w:r>
      <w:r>
        <w:rPr>
          <w:b w:val="0"/>
        </w:rPr>
      </w:r>
    </w:p>
    <w:p>
      <w:pPr>
        <w:pStyle w:val="BodyText"/>
        <w:spacing w:line="240" w:lineRule="auto" w:before="40"/>
        <w:ind w:left="810" w:right="0"/>
        <w:jc w:val="left"/>
      </w:pPr>
      <w:r>
        <w:rPr>
          <w:spacing w:val="-1"/>
        </w:rPr>
        <w:t>Fortalecer las capacidades</w:t>
      </w:r>
      <w:r>
        <w:rPr>
          <w:spacing w:val="-3"/>
        </w:rPr>
        <w:t> </w:t>
      </w:r>
      <w:r>
        <w:rPr>
          <w:spacing w:val="-1"/>
        </w:rPr>
        <w:t>institucionales</w:t>
      </w:r>
      <w:r>
        <w:rPr/>
      </w:r>
    </w:p>
    <w:p>
      <w:pPr>
        <w:spacing w:line="240" w:lineRule="auto" w:before="9"/>
        <w:rPr>
          <w:rFonts w:ascii="Century Gothic" w:hAnsi="Century Gothic" w:cs="Century Gothic" w:eastAsia="Century Gothic"/>
          <w:sz w:val="28"/>
          <w:szCs w:val="28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r>
        <w:rPr>
          <w:spacing w:val="-1"/>
        </w:rPr>
        <w:t>Objetivo</w:t>
      </w:r>
      <w:r>
        <w:rPr/>
        <w:t> </w:t>
      </w:r>
      <w:r>
        <w:rPr>
          <w:spacing w:val="-1"/>
        </w:rPr>
        <w:t>Estratégico</w:t>
      </w:r>
      <w:r>
        <w:rPr>
          <w:spacing w:val="-4"/>
        </w:rPr>
        <w:t> </w:t>
      </w:r>
      <w:r>
        <w:rPr/>
        <w:t>3</w:t>
      </w:r>
      <w:r>
        <w:rPr>
          <w:b w:val="0"/>
        </w:rPr>
      </w:r>
    </w:p>
    <w:p>
      <w:pPr>
        <w:pStyle w:val="BodyText"/>
        <w:spacing w:line="275" w:lineRule="auto" w:before="40"/>
        <w:ind w:left="810" w:right="42"/>
        <w:jc w:val="left"/>
      </w:pPr>
      <w:r>
        <w:rPr>
          <w:spacing w:val="-1"/>
        </w:rPr>
        <w:t>Contribuir</w:t>
      </w:r>
      <w:r>
        <w:rPr>
          <w:spacing w:val="43"/>
        </w:rPr>
        <w:t> </w:t>
      </w:r>
      <w:r>
        <w:rPr>
          <w:spacing w:val="-1"/>
        </w:rPr>
        <w:t>al</w:t>
      </w:r>
      <w:r>
        <w:rPr>
          <w:spacing w:val="45"/>
        </w:rPr>
        <w:t> </w:t>
      </w:r>
      <w:r>
        <w:rPr>
          <w:spacing w:val="-1"/>
        </w:rPr>
        <w:t>fortalecimiento</w:t>
      </w:r>
      <w:r>
        <w:rPr>
          <w:spacing w:val="43"/>
        </w:rPr>
        <w:t> </w:t>
      </w:r>
      <w:r>
        <w:rPr>
          <w:spacing w:val="-1"/>
        </w:rPr>
        <w:t>de</w:t>
      </w:r>
      <w:r>
        <w:rPr>
          <w:spacing w:val="44"/>
        </w:rPr>
        <w:t> </w:t>
      </w:r>
      <w:r>
        <w:rPr/>
        <w:t>la</w:t>
      </w:r>
      <w:r>
        <w:rPr>
          <w:spacing w:val="44"/>
        </w:rPr>
        <w:t> </w:t>
      </w:r>
      <w:r>
        <w:rPr>
          <w:spacing w:val="-1"/>
        </w:rPr>
        <w:t>gestión</w:t>
      </w:r>
      <w:r>
        <w:rPr>
          <w:spacing w:val="43"/>
        </w:rPr>
        <w:t> </w:t>
      </w:r>
      <w:r>
        <w:rPr/>
        <w:t>y</w:t>
      </w:r>
      <w:r>
        <w:rPr>
          <w:spacing w:val="43"/>
        </w:rPr>
        <w:t> </w:t>
      </w:r>
      <w:r>
        <w:rPr/>
        <w:t>rendición</w:t>
      </w:r>
      <w:r>
        <w:rPr>
          <w:spacing w:val="43"/>
        </w:rPr>
        <w:t> </w:t>
      </w:r>
      <w:r>
        <w:rPr>
          <w:spacing w:val="-1"/>
        </w:rPr>
        <w:t>de</w:t>
      </w:r>
      <w:r>
        <w:rPr>
          <w:spacing w:val="44"/>
        </w:rPr>
        <w:t> </w:t>
      </w:r>
      <w:r>
        <w:rPr>
          <w:spacing w:val="-1"/>
        </w:rPr>
        <w:t>cuentas</w:t>
      </w:r>
      <w:r>
        <w:rPr>
          <w:spacing w:val="45"/>
        </w:rPr>
        <w:t> </w:t>
      </w:r>
      <w:r>
        <w:rPr/>
        <w:t>en</w:t>
      </w:r>
      <w:r>
        <w:rPr>
          <w:spacing w:val="44"/>
        </w:rPr>
        <w:t> </w:t>
      </w:r>
      <w:r>
        <w:rPr>
          <w:spacing w:val="-1"/>
        </w:rPr>
        <w:t>las</w:t>
      </w:r>
      <w:r>
        <w:rPr>
          <w:spacing w:val="57"/>
        </w:rPr>
        <w:t> </w:t>
      </w:r>
      <w:r>
        <w:rPr>
          <w:spacing w:val="-1"/>
        </w:rPr>
        <w:t>entidades fiscalizadas</w:t>
      </w:r>
    </w:p>
    <w:p>
      <w:pPr>
        <w:spacing w:line="240" w:lineRule="auto" w:before="7"/>
        <w:rPr>
          <w:rFonts w:ascii="Century Gothic" w:hAnsi="Century Gothic" w:cs="Century Gothic" w:eastAsia="Century Gothic"/>
          <w:sz w:val="25"/>
          <w:szCs w:val="25"/>
        </w:rPr>
      </w:pPr>
    </w:p>
    <w:p>
      <w:pPr>
        <w:pStyle w:val="Heading1"/>
        <w:spacing w:line="240" w:lineRule="auto"/>
        <w:ind w:left="810" w:right="0"/>
        <w:jc w:val="left"/>
        <w:rPr>
          <w:b w:val="0"/>
          <w:bCs w:val="0"/>
        </w:rPr>
      </w:pPr>
      <w:r>
        <w:rPr>
          <w:spacing w:val="-1"/>
        </w:rPr>
        <w:t>Objetivo</w:t>
      </w:r>
      <w:r>
        <w:rPr/>
        <w:t> </w:t>
      </w:r>
      <w:r>
        <w:rPr>
          <w:spacing w:val="-1"/>
        </w:rPr>
        <w:t>Estratégico</w:t>
      </w:r>
      <w:r>
        <w:rPr>
          <w:spacing w:val="-4"/>
        </w:rPr>
        <w:t> </w:t>
      </w:r>
      <w:r>
        <w:rPr/>
        <w:t>4</w:t>
      </w:r>
      <w:r>
        <w:rPr>
          <w:b w:val="0"/>
        </w:rPr>
      </w:r>
    </w:p>
    <w:p>
      <w:pPr>
        <w:pStyle w:val="BodyText"/>
        <w:spacing w:line="240" w:lineRule="auto" w:before="40"/>
        <w:ind w:left="810" w:right="0"/>
        <w:jc w:val="left"/>
      </w:pPr>
      <w:r>
        <w:rPr>
          <w:spacing w:val="-1"/>
        </w:rPr>
        <w:t>Fortalecer los vínculos institucionales</w:t>
      </w:r>
    </w:p>
    <w:p>
      <w:pPr>
        <w:spacing w:after="0" w:line="240" w:lineRule="auto"/>
        <w:jc w:val="left"/>
        <w:sectPr>
          <w:pgSz w:w="12250" w:h="15850"/>
          <w:pgMar w:header="708" w:footer="1264" w:top="2420" w:bottom="1460" w:left="1600" w:right="880"/>
        </w:sectPr>
      </w:pPr>
    </w:p>
    <w:p>
      <w:pPr>
        <w:pStyle w:val="Heading1"/>
        <w:spacing w:line="240" w:lineRule="auto" w:before="33"/>
        <w:ind w:right="0"/>
        <w:jc w:val="left"/>
        <w:rPr>
          <w:b w:val="0"/>
          <w:bCs w:val="0"/>
        </w:rPr>
      </w:pPr>
      <w:bookmarkStart w:name="_bookmark9" w:id="10"/>
      <w:bookmarkEnd w:id="10"/>
      <w:r>
        <w:rPr>
          <w:b w:val="0"/>
        </w:rPr>
      </w:r>
      <w:r>
        <w:rPr>
          <w:spacing w:val="-1"/>
        </w:rPr>
        <w:t>INICIATIVAS</w:t>
      </w:r>
      <w:r>
        <w:rPr/>
        <w:t> O</w:t>
      </w:r>
      <w:r>
        <w:rPr>
          <w:spacing w:val="-3"/>
        </w:rPr>
        <w:t> </w:t>
      </w:r>
      <w:r>
        <w:rPr>
          <w:spacing w:val="-1"/>
        </w:rPr>
        <w:t>ACTIVIDADES</w:t>
      </w:r>
      <w:r>
        <w:rPr/>
        <w:t> </w:t>
      </w:r>
      <w:r>
        <w:rPr>
          <w:spacing w:val="-1"/>
        </w:rPr>
        <w:t>ESTRATÉGICAS,</w:t>
      </w:r>
      <w:r>
        <w:rPr>
          <w:spacing w:val="1"/>
        </w:rPr>
        <w:t> </w:t>
      </w:r>
      <w:r>
        <w:rPr>
          <w:spacing w:val="-1"/>
        </w:rPr>
        <w:t>INDICADORES</w:t>
      </w:r>
      <w:r>
        <w:rPr>
          <w:spacing w:val="-2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1"/>
        </w:rPr>
        <w:t>OBJETIVOS</w:t>
      </w:r>
      <w:r>
        <w:rPr/>
        <w:t> </w:t>
      </w:r>
      <w:r>
        <w:rPr>
          <w:spacing w:val="-1"/>
        </w:rPr>
        <w:t>ANUALES</w:t>
      </w:r>
      <w:r>
        <w:rPr>
          <w:b w:val="0"/>
        </w:rPr>
      </w:r>
    </w:p>
    <w:p>
      <w:pPr>
        <w:spacing w:line="240" w:lineRule="auto" w:before="4"/>
        <w:rPr>
          <w:rFonts w:ascii="Century Gothic" w:hAnsi="Century Gothic" w:cs="Century Gothic" w:eastAsia="Century Gothic"/>
          <w:b/>
          <w:bCs/>
          <w:sz w:val="25"/>
          <w:szCs w:val="25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73"/>
      </w:tblGrid>
      <w:tr>
        <w:trPr>
          <w:trHeight w:val="451" w:hRule="exact"/>
        </w:trPr>
        <w:tc>
          <w:tcPr>
            <w:tcW w:w="956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0" w:id="11"/>
            <w:bookmarkEnd w:id="11"/>
            <w:r>
              <w:rPr/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Auditor</w:t>
            </w:r>
            <w:r>
              <w:rPr>
                <w:rFonts w:ascii="Century Gothic"/>
                <w:b/>
                <w:color w:val="FFFFFF"/>
                <w:spacing w:val="-8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Superior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421" w:right="309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56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29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1" w:id="12"/>
            <w:bookmarkEnd w:id="12"/>
            <w:r>
              <w:rPr/>
            </w:r>
            <w:r>
              <w:rPr>
                <w:rFonts w:ascii="Century Gothic" w:hAnsi="Century Gothic"/>
                <w:b/>
                <w:spacing w:val="-1"/>
                <w:sz w:val="18"/>
              </w:rPr>
              <w:t>Revisión</w:t>
            </w:r>
            <w:r>
              <w:rPr>
                <w:rFonts w:ascii="Century Gothic" w:hAnsi="Century Gothic"/>
                <w:b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y</w:t>
            </w:r>
            <w:r>
              <w:rPr>
                <w:rFonts w:ascii="Century Gothic" w:hAnsi="Century Gothic"/>
                <w:b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1556" w:right="334" w:hanging="1227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Aplicar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verificación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del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informe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del</w:t>
            </w:r>
            <w:r>
              <w:rPr>
                <w:rFonts w:ascii="Century Gothic" w:hAnsi="Century Gothic"/>
                <w:spacing w:val="2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resultado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537" w:right="169" w:hanging="373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Informes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del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Resultado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conformidad</w:t>
            </w:r>
            <w:r>
              <w:rPr>
                <w:rFonts w:ascii="Century Gothic"/>
                <w:spacing w:val="42"/>
                <w:sz w:val="18"/>
              </w:rPr>
              <w:t> </w:t>
            </w:r>
            <w:r>
              <w:rPr>
                <w:rFonts w:ascii="Century Gothic"/>
                <w:sz w:val="18"/>
              </w:rPr>
              <w:t>con</w:t>
            </w:r>
            <w:r>
              <w:rPr>
                <w:rFonts w:ascii="Century Gothic"/>
                <w:spacing w:val="35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requisitos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legales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z w:val="18"/>
              </w:rPr>
              <w:t>e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institucionales</w:t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12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line="240" w:lineRule="auto" w:before="11"/>
        <w:rPr>
          <w:rFonts w:ascii="Century Gothic" w:hAnsi="Century Gothic" w:cs="Century Gothic" w:eastAsia="Century Gothic"/>
          <w:b/>
          <w:bCs/>
          <w:sz w:val="25"/>
          <w:szCs w:val="25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52"/>
      </w:tblGrid>
      <w:tr>
        <w:trPr>
          <w:trHeight w:val="451" w:hRule="exact"/>
        </w:trPr>
        <w:tc>
          <w:tcPr>
            <w:tcW w:w="95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2" w:id="13"/>
            <w:bookmarkEnd w:id="13"/>
            <w:r>
              <w:rPr/>
            </w:r>
            <w:r>
              <w:rPr>
                <w:rFonts w:ascii="Century Gothic" w:hAnsi="Century Gothic"/>
                <w:b/>
                <w:color w:val="FFFFFF"/>
                <w:spacing w:val="-2"/>
                <w:sz w:val="18"/>
              </w:rPr>
              <w:t>Consejo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Dirección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411" w:right="299" w:hanging="118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5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3" w:id="14"/>
            <w:bookmarkEnd w:id="14"/>
            <w:r>
              <w:rPr/>
            </w:r>
            <w:r>
              <w:rPr>
                <w:rFonts w:ascii="Century Gothic" w:hAnsi="Century Gothic"/>
                <w:b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la</w:t>
            </w:r>
            <w:r>
              <w:rPr>
                <w:rFonts w:ascii="Century Gothic" w:hAnsi="Century Gothic"/>
                <w:b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507" w:right="113" w:hanging="39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Identificar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áreas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mejora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del</w:t>
            </w:r>
            <w:r>
              <w:rPr>
                <w:rFonts w:ascii="Century Gothic" w:hAnsi="Century Gothic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32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(REFISCUP)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666" w:right="114" w:hanging="555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acciones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mejora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al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2"/>
                <w:sz w:val="18"/>
              </w:rPr>
              <w:t>Sistema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32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(REFISCUP)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6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6</w:t>
            </w:r>
          </w:p>
        </w:tc>
      </w:tr>
    </w:tbl>
    <w:p>
      <w:pPr>
        <w:spacing w:line="240" w:lineRule="auto" w:before="4"/>
        <w:rPr>
          <w:rFonts w:ascii="Century Gothic" w:hAnsi="Century Gothic" w:cs="Century Gothic" w:eastAsia="Century Gothic"/>
          <w:b/>
          <w:bCs/>
          <w:sz w:val="22"/>
          <w:szCs w:val="22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51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left="2821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4" w:id="15"/>
            <w:bookmarkEnd w:id="15"/>
            <w:r>
              <w:rPr/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Unidad</w:t>
            </w:r>
            <w:r>
              <w:rPr>
                <w:rFonts w:ascii="Century Gothic" w:hAnsi="Century Gothic"/>
                <w:b/>
                <w:color w:val="FFFFFF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Planeación</w:t>
            </w:r>
            <w:r>
              <w:rPr>
                <w:rFonts w:ascii="Century Gothic" w:hAnsi="Century Gothic"/>
                <w:b/>
                <w:color w:val="FFFFFF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y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 Enlace</w:t>
            </w:r>
            <w:r>
              <w:rPr>
                <w:rFonts w:ascii="Century Gothic" w:hAnsi="Century Gothic"/>
                <w:b/>
                <w:color w:val="FFFFFF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Institucional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la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773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43" w:right="146" w:firstLine="1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Actualizar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formatos</w:t>
            </w:r>
            <w:r>
              <w:rPr>
                <w:rFonts w:ascii="Century Gothic" w:hAnsi="Century Gothic"/>
                <w:spacing w:val="-9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documentos</w:t>
            </w:r>
            <w:r>
              <w:rPr>
                <w:rFonts w:ascii="Century Gothic" w:hAnsi="Century Gothic"/>
                <w:spacing w:val="27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relacionados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con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función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Revisión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4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Cuentas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 w:before="125"/>
              <w:ind w:left="1561" w:right="565" w:hanging="999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documentos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formatos</w:t>
            </w:r>
            <w:r>
              <w:rPr>
                <w:rFonts w:ascii="Century Gothic" w:hAnsi="Century Gothic"/>
                <w:spacing w:val="21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actualizados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7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N/P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770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43" w:right="146" w:firstLine="2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Crear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nuevos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formatos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documentos</w:t>
            </w:r>
            <w:r>
              <w:rPr>
                <w:rFonts w:ascii="Century Gothic" w:hAnsi="Century Gothic"/>
                <w:spacing w:val="27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relacionados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con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función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Revisión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4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Cuentas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76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documentos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formatos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creados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7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N/P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Atención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Quejas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y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 Denuncias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6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1503" w:right="482" w:hanging="1025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atención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quejas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3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denuncias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157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quejas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denuncias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atendidas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Planeación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7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297" w:right="230" w:hanging="106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Elaborar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actualizar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z w:val="18"/>
              </w:rPr>
              <w:t>el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2"/>
                <w:sz w:val="18"/>
              </w:rPr>
              <w:t>Programa</w:t>
            </w:r>
            <w:r>
              <w:rPr>
                <w:rFonts w:ascii="Century Gothic"/>
                <w:spacing w:val="3"/>
                <w:sz w:val="18"/>
              </w:rPr>
              <w:t> </w:t>
            </w:r>
            <w:r>
              <w:rPr>
                <w:rFonts w:ascii="Century Gothic"/>
                <w:spacing w:val="-2"/>
                <w:sz w:val="18"/>
              </w:rPr>
              <w:t>Anual</w:t>
            </w:r>
            <w:r>
              <w:rPr>
                <w:rFonts w:ascii="Century Gothic"/>
                <w:spacing w:val="3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 </w:t>
            </w:r>
            <w:r>
              <w:rPr>
                <w:rFonts w:ascii="Century Gothic"/>
                <w:spacing w:val="-2"/>
                <w:sz w:val="18"/>
              </w:rPr>
              <w:t>Actividades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22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Programa</w:t>
            </w:r>
            <w:r>
              <w:rPr>
                <w:rFonts w:ascii="Century Gothic"/>
                <w:spacing w:val="-2"/>
                <w:sz w:val="18"/>
              </w:rPr>
              <w:t> Anual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Actividades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elaborado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441" w:right="264" w:hanging="1181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Dar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seguimiento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al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Programa</w:t>
            </w:r>
            <w:r>
              <w:rPr>
                <w:rFonts w:ascii="Century Gothic"/>
                <w:sz w:val="18"/>
              </w:rPr>
              <w:t> </w:t>
            </w:r>
            <w:r>
              <w:rPr>
                <w:rFonts w:ascii="Century Gothic"/>
                <w:spacing w:val="-2"/>
                <w:sz w:val="18"/>
              </w:rPr>
              <w:t>Anual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1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Actividades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101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Informe</w:t>
            </w:r>
            <w:r>
              <w:rPr>
                <w:rFonts w:ascii="Century Gothic"/>
                <w:spacing w:val="-2"/>
                <w:sz w:val="18"/>
              </w:rPr>
              <w:t> Anual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elaborado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9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sz w:val="18"/>
              </w:rPr>
              <w:t>Enlace</w:t>
            </w:r>
            <w:r>
              <w:rPr>
                <w:rFonts w:ascii="Century Gothic"/>
                <w:b/>
                <w:spacing w:val="-5"/>
                <w:sz w:val="18"/>
              </w:rPr>
              <w:t> </w:t>
            </w:r>
            <w:r>
              <w:rPr>
                <w:rFonts w:ascii="Century Gothic"/>
                <w:b/>
                <w:spacing w:val="-1"/>
                <w:sz w:val="18"/>
              </w:rPr>
              <w:t>Institucional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1027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9" w:right="111" w:hanging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Coordinar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ejecución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los</w:t>
            </w:r>
            <w:r>
              <w:rPr>
                <w:rFonts w:ascii="Century Gothic" w:hAnsi="Century Gothic"/>
                <w:spacing w:val="40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programas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trabajo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asociaciones</w:t>
            </w:r>
            <w:r>
              <w:rPr>
                <w:rFonts w:ascii="Century Gothic" w:hAnsi="Century Gothic"/>
                <w:spacing w:val="4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consejos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los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que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pertenezca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2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Entidad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59"/>
              <w:ind w:left="621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actividades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realizadas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59"/>
              <w:ind w:right="7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N/P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770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38" w:lineRule="auto" w:before="49"/>
              <w:ind w:left="119" w:right="12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Difundir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sociedad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objeto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alcance</w:t>
            </w:r>
            <w:r>
              <w:rPr>
                <w:rFonts w:ascii="Century Gothic" w:hAnsi="Century Gothic"/>
                <w:spacing w:val="37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acciones</w:t>
            </w:r>
            <w:r>
              <w:rPr>
                <w:rFonts w:ascii="Century Gothic" w:hAnsi="Century Gothic"/>
                <w:spacing w:val="31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que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se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llevan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cabo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para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mejorarla.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217" w:right="21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proyectos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implementados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para</w:t>
            </w:r>
            <w:r>
              <w:rPr>
                <w:rFonts w:ascii="Century Gothic" w:hAnsi="Century Gothic"/>
                <w:spacing w:val="2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dar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conocer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los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beneficios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2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fiscalización.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entury Gothic" w:hAnsi="Century Gothic" w:cs="Century Gothic" w:eastAsia="Century Gothic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</w:tbl>
    <w:p>
      <w:pPr>
        <w:spacing w:before="1"/>
        <w:ind w:left="102" w:right="0" w:firstLine="0"/>
        <w:jc w:val="left"/>
        <w:rPr>
          <w:rFonts w:ascii="Century Gothic" w:hAnsi="Century Gothic" w:cs="Century Gothic" w:eastAsia="Century Gothic"/>
          <w:sz w:val="16"/>
          <w:szCs w:val="16"/>
        </w:rPr>
      </w:pPr>
      <w:r>
        <w:rPr>
          <w:rFonts w:ascii="Century Gothic"/>
          <w:spacing w:val="-1"/>
          <w:sz w:val="16"/>
        </w:rPr>
        <w:t>N/P:</w:t>
      </w:r>
      <w:r>
        <w:rPr>
          <w:rFonts w:ascii="Century Gothic"/>
          <w:spacing w:val="-3"/>
          <w:sz w:val="16"/>
        </w:rPr>
        <w:t> </w:t>
      </w:r>
      <w:r>
        <w:rPr>
          <w:rFonts w:ascii="Century Gothic"/>
          <w:sz w:val="16"/>
        </w:rPr>
        <w:t>No</w:t>
      </w:r>
      <w:r>
        <w:rPr>
          <w:rFonts w:ascii="Century Gothic"/>
          <w:spacing w:val="-1"/>
          <w:sz w:val="16"/>
        </w:rPr>
        <w:t> programable</w:t>
      </w:r>
    </w:p>
    <w:p>
      <w:pPr>
        <w:spacing w:after="0"/>
        <w:jc w:val="left"/>
        <w:rPr>
          <w:rFonts w:ascii="Century Gothic" w:hAnsi="Century Gothic" w:cs="Century Gothic" w:eastAsia="Century Gothic"/>
          <w:sz w:val="16"/>
          <w:szCs w:val="16"/>
        </w:rPr>
        <w:sectPr>
          <w:pgSz w:w="12250" w:h="15850"/>
          <w:pgMar w:header="708" w:footer="1264" w:top="2420" w:bottom="1460" w:left="1600" w:right="860"/>
        </w:sect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"/>
          <w:szCs w:val="2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30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40" w:lineRule="auto"/>
              <w:ind w:left="244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5" w:id="16"/>
            <w:bookmarkEnd w:id="16"/>
            <w:r>
              <w:rPr/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Unidad</w:t>
            </w:r>
            <w:r>
              <w:rPr>
                <w:rFonts w:asci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Fortalecimiento</w:t>
            </w:r>
            <w:r>
              <w:rPr>
                <w:rFonts w:asci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z w:val="18"/>
              </w:rPr>
              <w:t>Entidades</w:t>
            </w:r>
            <w:r>
              <w:rPr>
                <w:rFonts w:asci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Fiscalizadas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spacing w:val="-1"/>
                <w:sz w:val="18"/>
              </w:rPr>
              <w:t>Fortalecimiento</w:t>
            </w:r>
            <w:r>
              <w:rPr>
                <w:rFonts w:ascii="Century Gothic"/>
                <w:b/>
                <w:spacing w:val="-9"/>
                <w:sz w:val="18"/>
              </w:rPr>
              <w:t> </w:t>
            </w:r>
            <w:r>
              <w:rPr>
                <w:rFonts w:ascii="Century Gothic"/>
                <w:b/>
                <w:sz w:val="18"/>
              </w:rPr>
              <w:t>de</w:t>
            </w:r>
            <w:r>
              <w:rPr>
                <w:rFonts w:ascii="Century Gothic"/>
                <w:b/>
                <w:spacing w:val="-8"/>
                <w:sz w:val="18"/>
              </w:rPr>
              <w:t> </w:t>
            </w:r>
            <w:r>
              <w:rPr>
                <w:rFonts w:ascii="Century Gothic"/>
                <w:b/>
                <w:spacing w:val="-1"/>
                <w:sz w:val="18"/>
              </w:rPr>
              <w:t>Entidades</w:t>
            </w:r>
            <w:r>
              <w:rPr>
                <w:rFonts w:ascii="Century Gothic"/>
                <w:b/>
                <w:spacing w:val="-8"/>
                <w:sz w:val="18"/>
              </w:rPr>
              <w:t> </w:t>
            </w:r>
            <w:r>
              <w:rPr>
                <w:rFonts w:ascii="Century Gothic"/>
                <w:b/>
                <w:sz w:val="18"/>
              </w:rPr>
              <w:t>Fiscalizadas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1025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06" w:right="108" w:firstLine="1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los</w:t>
            </w:r>
            <w:r>
              <w:rPr>
                <w:rFonts w:ascii="Century Gothic" w:hAnsi="Century Gothic"/>
                <w:spacing w:val="29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servidores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públicos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estatales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municipales</w:t>
            </w:r>
            <w:r>
              <w:rPr>
                <w:rFonts w:ascii="Century Gothic" w:hAnsi="Century Gothic"/>
                <w:spacing w:val="3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para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contribuir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al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mejoramiento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3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pública.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74" w:lineRule="auto"/>
              <w:ind w:left="1081" w:right="174" w:hanging="90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asistencias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servidores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públicos</w:t>
            </w:r>
            <w:r>
              <w:rPr>
                <w:rFonts w:ascii="Century Gothic" w:hAnsi="Century Gothic"/>
                <w:spacing w:val="4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3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cursos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2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1000</w:t>
            </w:r>
          </w:p>
        </w:tc>
      </w:tr>
      <w:tr>
        <w:trPr>
          <w:trHeight w:val="1025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" w:right="103" w:hanging="2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Orientar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z w:val="18"/>
              </w:rPr>
              <w:t>a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municipios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z w:val="18"/>
              </w:rPr>
              <w:t>en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materia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34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Contabilidad</w:t>
            </w:r>
            <w:r>
              <w:rPr>
                <w:rFonts w:ascii="Century Gothic"/>
                <w:spacing w:val="-1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Gubernamental</w:t>
            </w:r>
            <w:r>
              <w:rPr>
                <w:rFonts w:ascii="Century Gothic"/>
                <w:spacing w:val="2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Armonizada,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Control</w:t>
            </w:r>
            <w:r>
              <w:rPr>
                <w:rFonts w:ascii="Century Gothic"/>
                <w:spacing w:val="-10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Interno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Presupuesto</w:t>
            </w:r>
            <w:r>
              <w:rPr>
                <w:rFonts w:ascii="Century Gothic"/>
                <w:spacing w:val="49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Basado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en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Resultados.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198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solicitudes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municipios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atendidas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15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773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90" w:right="192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Programar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gestionar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cursos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referente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z w:val="18"/>
              </w:rPr>
              <w:t>a</w:t>
            </w:r>
            <w:r>
              <w:rPr>
                <w:rFonts w:ascii="Century Gothic"/>
                <w:spacing w:val="31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modificaciones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actualizaciones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del</w:t>
            </w:r>
            <w:r>
              <w:rPr>
                <w:rFonts w:ascii="Century Gothic"/>
                <w:spacing w:val="3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SAACG.NET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851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cursos</w:t>
            </w:r>
            <w:r>
              <w:rPr>
                <w:rFonts w:ascii="Century Gothic" w:hAnsi="Century Gothic"/>
                <w:spacing w:val="-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impartidos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18"/>
          <w:szCs w:val="18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5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20" w:lineRule="exact"/>
              <w:ind w:left="292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6" w:id="17"/>
            <w:bookmarkEnd w:id="17"/>
            <w:r>
              <w:rPr/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Unidad</w:t>
            </w:r>
            <w:r>
              <w:rPr>
                <w:rFonts w:ascii="Century Gothic"/>
                <w:b/>
                <w:color w:val="FFFFFF"/>
                <w:spacing w:val="-3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/>
                <w:b/>
                <w:color w:val="FFFFFF"/>
                <w:spacing w:val="-3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Desarrollo</w:t>
            </w:r>
            <w:r>
              <w:rPr>
                <w:rFonts w:ascii="Century Gothic"/>
                <w:b/>
                <w:color w:val="FFFFFF"/>
                <w:spacing w:val="-3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z w:val="18"/>
              </w:rPr>
              <w:t>del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 Capital</w:t>
            </w:r>
            <w:r>
              <w:rPr>
                <w:rFonts w:ascii="Century Gothic"/>
                <w:b/>
                <w:color w:val="FFFFFF"/>
                <w:spacing w:val="-2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Humano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sz w:val="18"/>
              </w:rPr>
              <w:t>Desarrollo</w:t>
            </w:r>
            <w:r>
              <w:rPr>
                <w:rFonts w:ascii="Century Gothic"/>
                <w:b/>
                <w:spacing w:val="-4"/>
                <w:sz w:val="18"/>
              </w:rPr>
              <w:t> </w:t>
            </w:r>
            <w:r>
              <w:rPr>
                <w:rFonts w:ascii="Century Gothic"/>
                <w:b/>
                <w:sz w:val="18"/>
              </w:rPr>
              <w:t>del</w:t>
            </w:r>
            <w:r>
              <w:rPr>
                <w:rFonts w:ascii="Century Gothic"/>
                <w:b/>
                <w:spacing w:val="-6"/>
                <w:sz w:val="18"/>
              </w:rPr>
              <w:t> </w:t>
            </w:r>
            <w:r>
              <w:rPr>
                <w:rFonts w:ascii="Century Gothic"/>
                <w:b/>
                <w:spacing w:val="-1"/>
                <w:sz w:val="18"/>
              </w:rPr>
              <w:t>Capital</w:t>
            </w:r>
            <w:r>
              <w:rPr>
                <w:rFonts w:ascii="Century Gothic"/>
                <w:b/>
                <w:spacing w:val="-3"/>
                <w:sz w:val="18"/>
              </w:rPr>
              <w:t> </w:t>
            </w:r>
            <w:r>
              <w:rPr>
                <w:rFonts w:ascii="Century Gothic"/>
                <w:b/>
                <w:spacing w:val="-1"/>
                <w:sz w:val="18"/>
              </w:rPr>
              <w:t>Humano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6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5"/>
              <w:ind w:left="217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Elaborar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Plan</w:t>
            </w:r>
            <w:r>
              <w:rPr>
                <w:rFonts w:ascii="Century Gothic" w:hAnsi="Century Gothic"/>
                <w:spacing w:val="1"/>
                <w:sz w:val="18"/>
              </w:rPr>
              <w:t> </w:t>
            </w:r>
            <w:r>
              <w:rPr>
                <w:rFonts w:ascii="Century Gothic" w:hAnsi="Century Gothic"/>
                <w:spacing w:val="-2"/>
                <w:sz w:val="18"/>
              </w:rPr>
              <w:t>Anual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5"/>
              <w:ind w:left="37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Plan </w:t>
            </w:r>
            <w:r>
              <w:rPr>
                <w:rFonts w:ascii="Century Gothic" w:hAnsi="Century Gothic"/>
                <w:spacing w:val="-2"/>
                <w:sz w:val="18"/>
              </w:rPr>
              <w:t>Anual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elaborado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893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6" w:right="107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Difundir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al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los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principios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ética,</w:t>
            </w:r>
            <w:r>
              <w:rPr>
                <w:rFonts w:ascii="Century Gothic" w:hAnsi="Century Gothic"/>
                <w:spacing w:val="41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normas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conducta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directrices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para</w:t>
            </w:r>
            <w:r>
              <w:rPr>
                <w:rFonts w:ascii="Century Gothic" w:hAnsi="Century Gothic"/>
                <w:spacing w:val="3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prevenir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conflicto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intereses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z w:val="18"/>
              </w:rPr>
              <w:t> </w:t>
            </w:r>
            <w:r>
              <w:rPr>
                <w:rFonts w:ascii="Century Gothic" w:hAnsi="Century Gothic"/>
                <w:spacing w:val="31"/>
                <w:sz w:val="18"/>
              </w:rPr>
              <w:t> </w:t>
            </w:r>
            <w:r>
              <w:rPr>
                <w:rFonts w:ascii="Century Gothic" w:hAnsi="Century Gothic"/>
                <w:spacing w:val="-7"/>
                <w:sz w:val="18"/>
              </w:rPr>
              <w:t>A</w:t>
            </w:r>
            <w:r>
              <w:rPr>
                <w:rFonts w:ascii="Century Gothic" w:hAnsi="Century Gothic"/>
                <w:spacing w:val="1"/>
                <w:sz w:val="18"/>
              </w:rPr>
              <w:t>SE</w:t>
            </w:r>
            <w:r>
              <w:rPr>
                <w:rFonts w:ascii="Century Gothic" w:hAnsi="Century Gothic"/>
                <w:sz w:val="18"/>
              </w:rPr>
              <w:t>.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</w:p>
          <w:p>
            <w:pPr>
              <w:pStyle w:val="TableParagraph"/>
              <w:spacing w:line="276" w:lineRule="auto"/>
              <w:ind w:left="1012" w:right="344" w:hanging="673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acciones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difusión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entre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3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Institución.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0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3</w:t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18"/>
          <w:szCs w:val="18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30"/>
      </w:tblGrid>
      <w:tr>
        <w:trPr>
          <w:trHeight w:val="451" w:hRule="exact"/>
        </w:trPr>
        <w:tc>
          <w:tcPr>
            <w:tcW w:w="95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7" w:id="18"/>
            <w:bookmarkEnd w:id="18"/>
            <w:r>
              <w:rPr/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Direcciones</w:t>
            </w:r>
            <w:r>
              <w:rPr>
                <w:rFonts w:ascii="Century Gothic" w:hAnsi="Century Gothic"/>
                <w:b/>
                <w:color w:val="FFFFFF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Auditoría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99" w:right="287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5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la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36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Documentar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z w:val="18"/>
              </w:rPr>
              <w:t>los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procesos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(REFISCUP)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176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documentos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formatos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creados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293" w:hRule="exact"/>
        </w:trPr>
        <w:tc>
          <w:tcPr>
            <w:tcW w:w="95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3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Revisión</w:t>
            </w:r>
            <w:r>
              <w:rPr>
                <w:rFonts w:ascii="Century Gothic" w:hAnsi="Century Gothic"/>
                <w:b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y</w:t>
            </w:r>
            <w:r>
              <w:rPr>
                <w:rFonts w:ascii="Century Gothic" w:hAnsi="Century Gothic"/>
                <w:b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776" w:right="140" w:hanging="639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Llevar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cabo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auditorías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programadas</w:t>
            </w:r>
            <w:r>
              <w:rPr>
                <w:rFonts w:ascii="Century Gothic" w:hAnsi="Century Gothic"/>
                <w:spacing w:val="3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entidades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fiscalizadas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669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auditorías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concluidas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70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773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366" w:right="367" w:hanging="1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Formular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emitir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Dictámenes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2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Revisión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2"/>
                <w:sz w:val="18"/>
              </w:rPr>
              <w:t>la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Cuenta</w:t>
            </w:r>
            <w:r>
              <w:rPr>
                <w:rFonts w:ascii="Century Gothic" w:hAnsi="Century Gothic"/>
                <w:spacing w:val="3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 w:before="125"/>
              <w:ind w:left="1578" w:right="385" w:hanging="119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dictámenes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Revisión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2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Fiscalización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12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after="0" w:line="240" w:lineRule="auto"/>
        <w:jc w:val="center"/>
        <w:rPr>
          <w:rFonts w:ascii="Century Gothic" w:hAnsi="Century Gothic" w:cs="Century Gothic" w:eastAsia="Century Gothic"/>
          <w:sz w:val="18"/>
          <w:szCs w:val="18"/>
        </w:rPr>
        <w:sectPr>
          <w:footerReference w:type="default" r:id="rId20"/>
          <w:pgSz w:w="12250" w:h="15850"/>
          <w:pgMar w:footer="1264" w:header="708" w:top="2420" w:bottom="1460" w:left="1600" w:right="800"/>
        </w:sect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"/>
          <w:szCs w:val="2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51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right="5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8" w:id="19"/>
            <w:bookmarkEnd w:id="19"/>
            <w:r>
              <w:rPr/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Dirección</w:t>
            </w:r>
            <w:r>
              <w:rPr>
                <w:rFonts w:ascii="Century Gothic" w:hAnsi="Century Gothic"/>
                <w:b/>
                <w:color w:val="FFFFFF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Asuntos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Jurídicos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29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19" w:id="20"/>
            <w:bookmarkEnd w:id="20"/>
            <w:r>
              <w:rPr/>
            </w:r>
            <w:r>
              <w:rPr>
                <w:rFonts w:ascii="Century Gothic" w:hAnsi="Century Gothic"/>
                <w:b/>
                <w:spacing w:val="-1"/>
                <w:sz w:val="18"/>
              </w:rPr>
              <w:t>Determinación</w:t>
            </w:r>
            <w:r>
              <w:rPr>
                <w:rFonts w:ascii="Century Gothic" w:hAnsi="Century Gothic"/>
                <w:b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9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Responsabilidades</w:t>
            </w:r>
            <w:r>
              <w:rPr>
                <w:rFonts w:ascii="Century Gothic" w:hAnsi="Century Gothic"/>
                <w:b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Administrativas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464" w:right="364" w:hanging="101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Llevar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z w:val="18"/>
              </w:rPr>
              <w:t>a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cabo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los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procedimientos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0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Fincamiento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responsabilidades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212" w:right="216" w:firstLine="43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10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procedimientos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8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Fincamiento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responsabilidades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z w:val="18"/>
              </w:rPr>
              <w:t>iniciados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3"/>
          <w:szCs w:val="23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70"/>
        <w:gridCol w:w="4254"/>
        <w:gridCol w:w="1272"/>
      </w:tblGrid>
      <w:tr>
        <w:trPr>
          <w:trHeight w:val="452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left="274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20" w:id="21"/>
            <w:bookmarkEnd w:id="21"/>
            <w:r>
              <w:rPr/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Unidad</w:t>
            </w:r>
            <w:r>
              <w:rPr>
                <w:rFonts w:ascii="Century Gothic" w:hAnsi="Century Gothic"/>
                <w:b/>
                <w:color w:val="FFFFFF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Archivo</w:t>
            </w:r>
            <w:r>
              <w:rPr>
                <w:rFonts w:ascii="Century Gothic" w:hAnsi="Century Gothic"/>
                <w:b/>
                <w:color w:val="FFFFFF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y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Acceso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a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la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Información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left="541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08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73" w:right="256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spacing w:val="-1"/>
                <w:sz w:val="18"/>
              </w:rPr>
              <w:t>Archivo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6" w:hRule="exact"/>
        </w:trPr>
        <w:tc>
          <w:tcPr>
            <w:tcW w:w="3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985" w:right="415" w:hanging="57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atención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solicitudes</w:t>
            </w:r>
            <w:r>
              <w:rPr>
                <w:rFonts w:ascii="Century Gothic" w:hAnsi="Century Gothic"/>
                <w:spacing w:val="4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recibidas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archivo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556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solicitudes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atendidas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09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Acceso</w:t>
            </w:r>
            <w:r>
              <w:rPr>
                <w:rFonts w:ascii="Century Gothic" w:hAnsi="Century Gothic"/>
                <w:b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la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Información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770" w:hRule="exact"/>
        </w:trPr>
        <w:tc>
          <w:tcPr>
            <w:tcW w:w="3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267" w:right="269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atención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solicitudes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45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acceso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información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pública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3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protección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datos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personales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 w:before="125"/>
              <w:ind w:left="1129" w:right="334" w:hanging="80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Porcentaje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solicitudes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acceso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3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información</w:t>
            </w:r>
            <w:r>
              <w:rPr>
                <w:rFonts w:ascii="Century Gothic" w:hAnsi="Century Gothic"/>
                <w:spacing w:val="-1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atendidas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409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4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b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de</w:t>
            </w:r>
            <w:r>
              <w:rPr>
                <w:rFonts w:ascii="Century Gothic" w:hAnsi="Century Gothic"/>
                <w:b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sz w:val="18"/>
              </w:rPr>
              <w:t>la</w:t>
            </w:r>
            <w:r>
              <w:rPr>
                <w:rFonts w:ascii="Century Gothic" w:hAnsi="Century Gothic"/>
                <w:b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39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left="57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Actualización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leyes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2"/>
                <w:sz w:val="18"/>
              </w:rPr>
              <w:t>normas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left="16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actualizaciones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leyes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normas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right="2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N/P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18"/>
          <w:szCs w:val="18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52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left="30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21" w:id="22"/>
            <w:bookmarkEnd w:id="22"/>
            <w:r>
              <w:rPr/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Dirección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Administración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y</w:t>
            </w:r>
            <w:r>
              <w:rPr>
                <w:rFonts w:ascii="Century Gothic" w:hAnsi="Century Gothic"/>
                <w:b/>
                <w:color w:val="FFFFFF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Finanzas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45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10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10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b/>
                <w:i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z w:val="18"/>
              </w:rPr>
              <w:t>de</w:t>
            </w:r>
            <w:r>
              <w:rPr>
                <w:rFonts w:ascii="Century Gothic" w:hAns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z w:val="18"/>
              </w:rPr>
              <w:t>de</w:t>
            </w:r>
            <w:r>
              <w:rPr>
                <w:rFonts w:ascii="Century Gothic" w:hAns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z w:val="18"/>
              </w:rPr>
              <w:t>la</w:t>
            </w:r>
            <w:r>
              <w:rPr>
                <w:rFonts w:ascii="Century Gothic" w:hAnsi="Century Gothic"/>
                <w:b/>
                <w:i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117" w:right="321" w:hanging="797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Mantener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Sistema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31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(REFISCUP)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11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z w:val="18"/>
              </w:rPr>
              <w:t>no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conformidades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solventadas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6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498" w:right="276" w:hanging="122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Realizar </w:t>
            </w:r>
            <w:r>
              <w:rPr>
                <w:rFonts w:ascii="Century Gothic" w:hAnsi="Century Gothic"/>
                <w:spacing w:val="-2"/>
                <w:sz w:val="18"/>
              </w:rPr>
              <w:t>Auditorías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Internas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pacing w:val="4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(REFISCUP)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679" w:right="277" w:hanging="1405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Auditorías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Internas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Calidad</w:t>
            </w:r>
            <w:r>
              <w:rPr>
                <w:rFonts w:ascii="Century Gothic" w:hAnsi="Century Gothic"/>
                <w:spacing w:val="2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realizadas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2</w:t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16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Recursos</w:t>
            </w:r>
            <w:r>
              <w:rPr>
                <w:rFonts w:ascii="Century Gothic" w:hAnsi="Century Gothic"/>
                <w:b/>
                <w:i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Humanos</w:t>
            </w:r>
            <w:r>
              <w:rPr>
                <w:rFonts w:ascii="Century Gothic" w:hAns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b/>
                <w:i/>
                <w:sz w:val="18"/>
              </w:rPr>
              <w:t>y </w:t>
            </w:r>
            <w:r>
              <w:rPr>
                <w:rFonts w:ascii="Century Gothic" w:hAnsi="Century Gothic"/>
                <w:b/>
                <w:i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771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7" w:lineRule="auto" w:before="125"/>
              <w:ind w:left="769" w:right="561" w:hanging="212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Programar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gestionar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cursos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21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capacitación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motivación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114" w:right="119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capacitado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áreas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31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conocimiento</w:t>
            </w:r>
            <w:r>
              <w:rPr>
                <w:rFonts w:ascii="Century Gothic" w:hAnsi="Century Gothic"/>
                <w:spacing w:val="-10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incluidas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en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competencia</w:t>
            </w:r>
            <w:r>
              <w:rPr>
                <w:rFonts w:ascii="Century Gothic" w:hAnsi="Century Gothic"/>
                <w:spacing w:val="4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laboral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026" w:right="627" w:hanging="401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Verificar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el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cumplimiento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z w:val="18"/>
              </w:rPr>
              <w:t>la</w:t>
            </w:r>
            <w:r>
              <w:rPr>
                <w:rFonts w:ascii="Century Gothic"/>
                <w:spacing w:val="2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competencia</w:t>
            </w:r>
            <w:r>
              <w:rPr>
                <w:rFonts w:ascii="Century Gothic"/>
                <w:spacing w:val="-1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laboral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185" w:right="292" w:hanging="89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personas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que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2"/>
                <w:sz w:val="18"/>
              </w:rPr>
              <w:t>cumplen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con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2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competencia</w:t>
            </w:r>
            <w:r>
              <w:rPr>
                <w:rFonts w:ascii="Century Gothic" w:hAnsi="Century Gothic"/>
                <w:spacing w:val="-1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laboral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57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922" w:right="207" w:hanging="718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Actualizar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los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registros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evaluación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34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competencia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laboral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47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8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actualizaciones</w:t>
            </w:r>
            <w:r>
              <w:rPr>
                <w:rFonts w:ascii="Century Gothic" w:hAnsi="Century Gothic"/>
                <w:spacing w:val="-10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realizadas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516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867" w:right="587" w:hanging="28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Llevar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a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cabo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evaluación</w:t>
            </w:r>
            <w:r>
              <w:rPr>
                <w:rFonts w:ascii="Century Gothic" w:hAnsi="Century Gothic"/>
                <w:spacing w:val="-2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26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desempeño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del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50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Evaluación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desempeño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realizada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585" w:right="203" w:hanging="1385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Aplicar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el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instructivo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contratación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29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175" w:right="425" w:hanging="754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personal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contratado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7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acuerdo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al</w:t>
            </w:r>
            <w:r>
              <w:rPr>
                <w:rFonts w:ascii="Century Gothic"/>
                <w:spacing w:val="-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instructivo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5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i/>
                <w:spacing w:val="-1"/>
                <w:sz w:val="18"/>
              </w:rPr>
              <w:t>Recursos</w:t>
            </w:r>
            <w:r>
              <w:rPr>
                <w:rFonts w:asci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/>
                <w:b/>
                <w:i/>
                <w:sz w:val="18"/>
              </w:rPr>
              <w:t>Financieros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after="0" w:line="240" w:lineRule="auto"/>
        <w:jc w:val="left"/>
        <w:rPr>
          <w:rFonts w:ascii="Century Gothic" w:hAnsi="Century Gothic" w:cs="Century Gothic" w:eastAsia="Century Gothic"/>
          <w:sz w:val="18"/>
          <w:szCs w:val="18"/>
        </w:rPr>
        <w:sectPr>
          <w:footerReference w:type="default" r:id="rId21"/>
          <w:pgSz w:w="12250" w:h="15850"/>
          <w:pgMar w:footer="1264" w:header="708" w:top="2420" w:bottom="1460" w:left="1600" w:right="800"/>
          <w:pgNumType w:start="11"/>
        </w:sect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"/>
          <w:szCs w:val="2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1025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5" w:lineRule="auto"/>
              <w:ind w:left="243" w:right="245" w:hanging="3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Adquirir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los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equipos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herramientas</w:t>
            </w:r>
            <w:r>
              <w:rPr>
                <w:rFonts w:ascii="Century Gothic"/>
                <w:spacing w:val="2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solicitados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que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sean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necesarios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para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z w:val="18"/>
              </w:rPr>
              <w:t>el</w:t>
            </w:r>
            <w:r>
              <w:rPr>
                <w:rFonts w:ascii="Century Gothic"/>
                <w:spacing w:val="41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cumplimiento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3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las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actividades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del</w:t>
            </w:r>
            <w:r>
              <w:rPr>
                <w:rFonts w:ascii="Century Gothic"/>
                <w:spacing w:val="2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personal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21"/>
                <w:szCs w:val="21"/>
              </w:rPr>
            </w:pPr>
          </w:p>
          <w:p>
            <w:pPr>
              <w:pStyle w:val="TableParagraph"/>
              <w:spacing w:line="274" w:lineRule="auto"/>
              <w:ind w:left="635" w:right="210" w:hanging="428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Porcentaje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solicitudes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adquisición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40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equipos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herramientas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atendidas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i/>
                <w:spacing w:val="-1"/>
                <w:sz w:val="18"/>
              </w:rPr>
              <w:t>Presupuesto</w:t>
            </w:r>
            <w:r>
              <w:rPr>
                <w:rFonts w:ascii="Century Gothic"/>
                <w:b/>
                <w:i/>
                <w:spacing w:val="-5"/>
                <w:sz w:val="18"/>
              </w:rPr>
              <w:t> </w:t>
            </w:r>
            <w:r>
              <w:rPr>
                <w:rFonts w:ascii="Century Gothic"/>
                <w:b/>
                <w:i/>
                <w:sz w:val="18"/>
              </w:rPr>
              <w:t>y</w:t>
            </w:r>
            <w:r>
              <w:rPr>
                <w:rFonts w:ascii="Century Gothic"/>
                <w:b/>
                <w:i/>
                <w:spacing w:val="-3"/>
                <w:sz w:val="18"/>
              </w:rPr>
              <w:t> </w:t>
            </w:r>
            <w:r>
              <w:rPr>
                <w:rFonts w:ascii="Century Gothic"/>
                <w:b/>
                <w:i/>
                <w:spacing w:val="-1"/>
                <w:sz w:val="18"/>
              </w:rPr>
              <w:t>Contabilidad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8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628" w:right="221" w:hanging="1409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Elaborar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el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proyecto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presupuesto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29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egresos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/>
              <w:ind w:left="1653" w:right="518" w:hanging="113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Proyecto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presupuesto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egresos</w:t>
            </w:r>
            <w:r>
              <w:rPr>
                <w:rFonts w:ascii="Century Gothic"/>
                <w:spacing w:val="2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elaborado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z w:val="18"/>
              </w:rPr>
              <w:t>1</w:t>
            </w:r>
          </w:p>
        </w:tc>
      </w:tr>
      <w:tr>
        <w:trPr>
          <w:trHeight w:val="293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i/>
                <w:spacing w:val="-1"/>
                <w:sz w:val="18"/>
              </w:rPr>
              <w:t>Recursos</w:t>
            </w:r>
            <w:r>
              <w:rPr>
                <w:rFonts w:ascii="Century Gothic"/>
                <w:b/>
                <w:i/>
                <w:spacing w:val="-6"/>
                <w:sz w:val="18"/>
              </w:rPr>
              <w:t> </w:t>
            </w:r>
            <w:r>
              <w:rPr>
                <w:rFonts w:ascii="Century Gothic"/>
                <w:b/>
                <w:i/>
                <w:spacing w:val="-1"/>
                <w:sz w:val="18"/>
              </w:rPr>
              <w:t>Materiales</w:t>
            </w:r>
            <w:r>
              <w:rPr>
                <w:rFonts w:ascii="Century Gothic"/>
                <w:b/>
                <w:i/>
                <w:spacing w:val="-8"/>
                <w:sz w:val="18"/>
              </w:rPr>
              <w:t> </w:t>
            </w:r>
            <w:r>
              <w:rPr>
                <w:rFonts w:ascii="Century Gothic"/>
                <w:b/>
                <w:i/>
                <w:sz w:val="18"/>
              </w:rPr>
              <w:t>y</w:t>
            </w:r>
            <w:r>
              <w:rPr>
                <w:rFonts w:ascii="Century Gothic"/>
                <w:b/>
                <w:i/>
                <w:spacing w:val="-4"/>
                <w:sz w:val="18"/>
              </w:rPr>
              <w:t> </w:t>
            </w:r>
            <w:r>
              <w:rPr>
                <w:rFonts w:ascii="Century Gothic"/>
                <w:b/>
                <w:i/>
                <w:spacing w:val="-1"/>
                <w:sz w:val="18"/>
              </w:rPr>
              <w:t>Servicios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519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332" w:right="333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Realizar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acciones</w:t>
            </w:r>
            <w:r>
              <w:rPr>
                <w:rFonts w:ascii="Century Gothic"/>
                <w:spacing w:val="-6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38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mantenimiento</w:t>
            </w:r>
            <w:r>
              <w:rPr>
                <w:rFonts w:ascii="Century Gothic"/>
                <w:spacing w:val="33"/>
                <w:w w:val="99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preventivo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z w:val="18"/>
              </w:rPr>
              <w:t>y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correctivo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los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activos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4" w:lineRule="auto"/>
              <w:ind w:left="464" w:right="361" w:hanging="108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Número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acciones</w:t>
            </w:r>
            <w:r>
              <w:rPr>
                <w:rFonts w:ascii="Century Gothic" w:hAnsi="Century Gothic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mantenimiento</w:t>
            </w:r>
            <w:r>
              <w:rPr>
                <w:rFonts w:ascii="Century Gothic" w:hAnsi="Century Gothic"/>
                <w:spacing w:val="35"/>
                <w:w w:val="99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preventivo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correctivo</w:t>
            </w:r>
            <w:r>
              <w:rPr>
                <w:rFonts w:ascii="Century Gothic" w:hAnsi="Century Gothic"/>
                <w:spacing w:val="-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-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los</w:t>
            </w:r>
            <w:r>
              <w:rPr>
                <w:rFonts w:ascii="Century Gothic" w:hAnsi="Century Gothic"/>
                <w:spacing w:val="43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activos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25"/>
              <w:ind w:right="7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N/P</w:t>
            </w:r>
            <w:r>
              <w:rPr>
                <w:rFonts w:ascii="Century Gothic"/>
                <w:sz w:val="18"/>
              </w:rPr>
            </w:r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3"/>
          <w:szCs w:val="23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37"/>
        <w:gridCol w:w="4254"/>
        <w:gridCol w:w="1306"/>
      </w:tblGrid>
      <w:tr>
        <w:trPr>
          <w:trHeight w:val="451" w:hRule="exact"/>
        </w:trPr>
        <w:tc>
          <w:tcPr>
            <w:tcW w:w="94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5421E"/>
          </w:tcPr>
          <w:p>
            <w:pPr>
              <w:pStyle w:val="TableParagraph"/>
              <w:spacing w:line="219" w:lineRule="exact"/>
              <w:ind w:right="4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bookmarkStart w:name="_bookmark22" w:id="23"/>
            <w:bookmarkEnd w:id="23"/>
            <w:r>
              <w:rPr/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Unidad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de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Informática</w:t>
            </w:r>
            <w:r>
              <w:rPr>
                <w:rFonts w:ascii="Century Gothic" w:hAnsi="Century Gothic"/>
                <w:sz w:val="18"/>
              </w:rPr>
            </w:r>
          </w:p>
        </w:tc>
      </w:tr>
      <w:tr>
        <w:trPr>
          <w:trHeight w:val="545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56"/>
              <w:ind w:left="524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Iniciativa</w:t>
            </w:r>
            <w:r>
              <w:rPr>
                <w:rFonts w:ascii="Century Gothic" w:hAnsi="Century Gothic"/>
                <w:b/>
                <w:color w:val="FFFFFF"/>
                <w:spacing w:val="-6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z w:val="18"/>
              </w:rPr>
              <w:t>o</w:t>
            </w:r>
            <w:r>
              <w:rPr>
                <w:rFonts w:ascii="Century Gothic" w:hAnsi="Century Gothic"/>
                <w:b/>
                <w:color w:val="FFFFFF"/>
                <w:spacing w:val="-7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Actividad</w:t>
            </w:r>
            <w:r>
              <w:rPr>
                <w:rFonts w:ascii="Century Gothic" w:hAnsi="Century Gothic"/>
                <w:b/>
                <w:color w:val="FFFFFF"/>
                <w:spacing w:val="-5"/>
                <w:sz w:val="18"/>
              </w:rPr>
              <w:t> </w:t>
            </w:r>
            <w:r>
              <w:rPr>
                <w:rFonts w:ascii="Century Gothic" w:hAnsi="Century Gothic"/>
                <w:b/>
                <w:color w:val="FFFFFF"/>
                <w:spacing w:val="-1"/>
                <w:sz w:val="18"/>
              </w:rPr>
              <w:t>Estratégica</w:t>
            </w:r>
            <w:r>
              <w:rPr>
                <w:rFonts w:ascii="Century Gothic" w:hAnsi="Century Gothic"/>
                <w:sz w:val="18"/>
              </w:rPr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156"/>
              <w:ind w:right="0"/>
              <w:jc w:val="center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z w:val="18"/>
              </w:rPr>
              <w:t>Indicador</w:t>
            </w:r>
            <w:r>
              <w:rPr>
                <w:rFonts w:ascii="Century Gothic"/>
                <w:sz w:val="18"/>
              </w:rPr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B48E"/>
          </w:tcPr>
          <w:p>
            <w:pPr>
              <w:pStyle w:val="TableParagraph"/>
              <w:spacing w:line="240" w:lineRule="auto" w:before="46"/>
              <w:ind w:left="387" w:right="275" w:hanging="116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b/>
                <w:color w:val="FFFFFF"/>
                <w:spacing w:val="-1"/>
                <w:sz w:val="18"/>
              </w:rPr>
              <w:t>Objetivo</w:t>
            </w:r>
            <w:r>
              <w:rPr>
                <w:rFonts w:ascii="Century Gothic"/>
                <w:b/>
                <w:color w:val="FFFFFF"/>
                <w:spacing w:val="24"/>
                <w:w w:val="99"/>
                <w:sz w:val="18"/>
              </w:rPr>
              <w:t> </w:t>
            </w:r>
            <w:r>
              <w:rPr>
                <w:rFonts w:ascii="Century Gothic"/>
                <w:b/>
                <w:color w:val="FFFFFF"/>
                <w:spacing w:val="-1"/>
                <w:sz w:val="18"/>
              </w:rPr>
              <w:t>Anual</w:t>
            </w:r>
            <w:r>
              <w:rPr>
                <w:rFonts w:ascii="Century Gothic"/>
                <w:sz w:val="18"/>
              </w:rPr>
            </w:r>
          </w:p>
        </w:tc>
      </w:tr>
      <w:tr>
        <w:trPr>
          <w:trHeight w:val="619" w:hRule="exact"/>
        </w:trPr>
        <w:tc>
          <w:tcPr>
            <w:tcW w:w="39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 w:before="48"/>
              <w:ind w:left="167" w:right="170" w:firstLine="22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/>
                <w:spacing w:val="-1"/>
                <w:sz w:val="18"/>
              </w:rPr>
              <w:t>Asesorar</w:t>
            </w:r>
            <w:r>
              <w:rPr>
                <w:rFonts w:ascii="Century Gothic" w:hAnsi="Century Gothic"/>
                <w:spacing w:val="46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en</w:t>
            </w:r>
            <w:r>
              <w:rPr>
                <w:rFonts w:ascii="Century Gothic" w:hAnsi="Century Gothic"/>
                <w:spacing w:val="44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materia</w:t>
            </w:r>
            <w:r>
              <w:rPr>
                <w:rFonts w:ascii="Century Gothic" w:hAnsi="Century Gothic"/>
                <w:spacing w:val="4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informática</w:t>
            </w:r>
            <w:r>
              <w:rPr>
                <w:rFonts w:ascii="Century Gothic" w:hAnsi="Century Gothic"/>
                <w:spacing w:val="45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y</w:t>
            </w:r>
            <w:r>
              <w:rPr>
                <w:rFonts w:ascii="Century Gothic" w:hAnsi="Century Gothic"/>
                <w:spacing w:val="25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comunicaciones</w:t>
            </w:r>
            <w:r>
              <w:rPr>
                <w:rFonts w:ascii="Century Gothic" w:hAnsi="Century Gothic"/>
                <w:spacing w:val="4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al</w:t>
            </w:r>
            <w:r>
              <w:rPr>
                <w:rFonts w:ascii="Century Gothic" w:hAnsi="Century Gothic"/>
                <w:spacing w:val="4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personal</w:t>
            </w:r>
            <w:r>
              <w:rPr>
                <w:rFonts w:ascii="Century Gothic" w:hAnsi="Century Gothic"/>
                <w:spacing w:val="46"/>
                <w:sz w:val="18"/>
              </w:rPr>
              <w:t> </w:t>
            </w:r>
            <w:r>
              <w:rPr>
                <w:rFonts w:ascii="Century Gothic" w:hAnsi="Century Gothic"/>
                <w:spacing w:val="-1"/>
                <w:sz w:val="18"/>
              </w:rPr>
              <w:t>de</w:t>
            </w:r>
            <w:r>
              <w:rPr>
                <w:rFonts w:ascii="Century Gothic" w:hAnsi="Century Gothic"/>
                <w:spacing w:val="47"/>
                <w:sz w:val="18"/>
              </w:rPr>
              <w:t> </w:t>
            </w:r>
            <w:r>
              <w:rPr>
                <w:rFonts w:ascii="Century Gothic" w:hAnsi="Century Gothic"/>
                <w:sz w:val="18"/>
              </w:rPr>
              <w:t>la </w:t>
            </w:r>
            <w:r>
              <w:rPr>
                <w:rFonts w:ascii="Century Gothic" w:hAnsi="Century Gothic"/>
                <w:spacing w:val="1"/>
                <w:sz w:val="18"/>
              </w:rPr>
              <w:t> </w:t>
            </w:r>
            <w:r>
              <w:rPr>
                <w:rFonts w:ascii="Century Gothic" w:hAnsi="Century Gothic"/>
                <w:spacing w:val="-5"/>
                <w:sz w:val="18"/>
              </w:rPr>
              <w:t>A</w:t>
            </w:r>
            <w:r>
              <w:rPr>
                <w:rFonts w:ascii="Century Gothic" w:hAnsi="Century Gothic"/>
                <w:spacing w:val="-4"/>
                <w:sz w:val="18"/>
              </w:rPr>
              <w:t>SE</w:t>
            </w:r>
          </w:p>
        </w:tc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76" w:lineRule="auto" w:before="48"/>
              <w:ind w:left="1710" w:right="137" w:hanging="1573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-1"/>
                <w:sz w:val="18"/>
              </w:rPr>
              <w:t>Porcentaje</w:t>
            </w:r>
            <w:r>
              <w:rPr>
                <w:rFonts w:ascii="Century Gothic"/>
                <w:spacing w:val="-7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solicitudes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atendidas</w:t>
            </w:r>
            <w:r>
              <w:rPr>
                <w:rFonts w:ascii="Century Gothic"/>
                <w:spacing w:val="-4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del</w:t>
            </w:r>
            <w:r>
              <w:rPr>
                <w:rFonts w:ascii="Century Gothic"/>
                <w:spacing w:val="-5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personal</w:t>
            </w:r>
            <w:r>
              <w:rPr>
                <w:rFonts w:ascii="Century Gothic"/>
                <w:spacing w:val="41"/>
                <w:sz w:val="18"/>
              </w:rPr>
              <w:t> </w:t>
            </w:r>
            <w:r>
              <w:rPr>
                <w:rFonts w:ascii="Century Gothic"/>
                <w:spacing w:val="-1"/>
                <w:sz w:val="18"/>
              </w:rPr>
              <w:t>de</w:t>
            </w:r>
            <w:r>
              <w:rPr>
                <w:rFonts w:ascii="Century Gothic"/>
                <w:spacing w:val="-2"/>
                <w:sz w:val="18"/>
              </w:rPr>
              <w:t> </w:t>
            </w:r>
            <w:r>
              <w:rPr>
                <w:rFonts w:ascii="Century Gothic"/>
                <w:sz w:val="18"/>
              </w:rPr>
              <w:t>la</w:t>
            </w:r>
            <w:r>
              <w:rPr>
                <w:rFonts w:ascii="Century Gothic"/>
                <w:spacing w:val="3"/>
                <w:sz w:val="18"/>
              </w:rPr>
              <w:t> </w:t>
            </w:r>
            <w:r>
              <w:rPr>
                <w:rFonts w:ascii="Century Gothic"/>
                <w:spacing w:val="-3"/>
                <w:sz w:val="18"/>
              </w:rPr>
              <w:t>ASE</w:t>
            </w:r>
          </w:p>
        </w:tc>
        <w:tc>
          <w:tcPr>
            <w:tcW w:w="1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423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/>
                <w:spacing w:val="1"/>
                <w:sz w:val="18"/>
              </w:rPr>
              <w:t>100%</w:t>
            </w:r>
            <w:r>
              <w:rPr>
                <w:rFonts w:ascii="Century Gothic"/>
                <w:sz w:val="18"/>
              </w:rPr>
            </w:r>
          </w:p>
        </w:tc>
      </w:tr>
    </w:tbl>
    <w:sectPr>
      <w:pgSz w:w="12250" w:h="15850"/>
      <w:pgMar w:header="708" w:footer="1264" w:top="2420" w:bottom="1460" w:left="160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9.863998pt;margin-top:717.900085pt;width:414.55pt;height:39.6pt;mso-position-horizontal-relative:page;mso-position-vertical-relative:page;z-index:-27328" type="#_x0000_t202" filled="false" stroked="false">
          <v:textbox inset="0,0,0,0">
            <w:txbxContent>
              <w:p>
                <w:pPr>
                  <w:spacing w:line="187" w:lineRule="exact"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Avenida Patricio Trueba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Regil,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número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255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planta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alta, código postal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24097,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colonia Sector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Las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Flores.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1"/>
                  <w:ind w:left="3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San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Francisco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México.</w:t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Teléfono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fax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(981)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811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1150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Sitio </w:t>
                </w:r>
                <w:r>
                  <w:rPr>
                    <w:rFonts w:ascii="Century Gothic" w:hAnsi="Century Gothic"/>
                    <w:sz w:val="16"/>
                  </w:rPr>
                  <w:t>en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Internet: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hyperlink r:id="rId1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www.asecam.gob.mx</w:t>
                  </w:r>
                </w:hyperlink>
                <w:r>
                  <w:rPr>
                    <w:rFonts w:ascii="Century Gothic" w:hAnsi="Century Gothic"/>
                    <w:spacing w:val="4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correo electrónico: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hyperlink r:id="rId2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asecam@asecam.gob.mx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56pt;margin-top:723.060059pt;width:8.5pt;height:10.050pt;mso-position-horizontal-relative:page;mso-position-vertical-relative:page;z-index:-27304" type="#_x0000_t202" filled="false" stroked="false">
          <v:textbox inset="0,0,0,0">
            <w:txbxContent>
              <w:p>
                <w:pPr>
                  <w:spacing w:line="187" w:lineRule="exact" w:before="0"/>
                  <w:ind w:left="40" w:right="0" w:firstLine="0"/>
                  <w:jc w:val="left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/>
                    <w:sz w:val="16"/>
                  </w:rPr>
                </w:r>
                <w:r>
                  <w:rPr/>
                  <w:fldChar w:fldCharType="begin"/>
                </w:r>
                <w:r>
                  <w:rPr>
                    <w:rFonts w:ascii="Century Gothic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9.863998pt;margin-top:717.900085pt;width:414.55pt;height:39.6pt;mso-position-horizontal-relative:page;mso-position-vertical-relative:page;z-index:-27280" type="#_x0000_t202" filled="false" stroked="false">
          <v:textbox inset="0,0,0,0">
            <w:txbxContent>
              <w:p>
                <w:pPr>
                  <w:spacing w:line="187" w:lineRule="exact"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Avenida Patricio Trueba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Regil,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número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255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planta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alta, código postal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24097,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colonia Sector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Las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Flores.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1"/>
                  <w:ind w:left="3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San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Francisco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México.</w:t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Teléfono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fax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(981)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811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1150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Sitio </w:t>
                </w:r>
                <w:r>
                  <w:rPr>
                    <w:rFonts w:ascii="Century Gothic" w:hAnsi="Century Gothic"/>
                    <w:sz w:val="16"/>
                  </w:rPr>
                  <w:t>en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Internet: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hyperlink r:id="rId1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www.asecam.gob.mx</w:t>
                  </w:r>
                </w:hyperlink>
                <w:r>
                  <w:rPr>
                    <w:rFonts w:ascii="Century Gothic" w:hAnsi="Century Gothic"/>
                    <w:spacing w:val="4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correo electrónico: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hyperlink r:id="rId2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asecam@asecam.gob.mx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57pt;margin-top:723.060059pt;width:10.9pt;height:10.050pt;mso-position-horizontal-relative:page;mso-position-vertical-relative:page;z-index:-27256" type="#_x0000_t202" filled="false" stroked="false">
          <v:textbox inset="0,0,0,0">
            <w:txbxContent>
              <w:p>
                <w:pPr>
                  <w:spacing w:line="187" w:lineRule="exact" w:before="0"/>
                  <w:ind w:left="20" w:right="0" w:firstLine="0"/>
                  <w:jc w:val="left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/>
                    <w:spacing w:val="-1"/>
                    <w:sz w:val="16"/>
                  </w:rPr>
                  <w:t>10</w:t>
                </w:r>
                <w:r>
                  <w:rPr>
                    <w:rFonts w:ascii="Century Gothic"/>
                    <w:sz w:val="16"/>
                  </w:rPr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9.863998pt;margin-top:717.900085pt;width:414.55pt;height:39.6pt;mso-position-horizontal-relative:page;mso-position-vertical-relative:page;z-index:-27232" type="#_x0000_t202" filled="false" stroked="false">
          <v:textbox inset="0,0,0,0">
            <w:txbxContent>
              <w:p>
                <w:pPr>
                  <w:spacing w:line="187" w:lineRule="exact"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Avenida Patricio Trueba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Regil,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número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255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planta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alta, código postal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24097,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 colonia Sector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Las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Flores.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1"/>
                  <w:ind w:left="3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San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Francisco 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de</w:t>
                </w:r>
                <w:r>
                  <w:rPr>
                    <w:rFonts w:ascii="Century Gothic" w:hAnsi="Century Gothic"/>
                    <w:spacing w:val="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Campeche,</w:t>
                </w:r>
                <w:r>
                  <w:rPr>
                    <w:rFonts w:ascii="Century Gothic" w:hAnsi="Century Gothic"/>
                    <w:spacing w:val="-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México.</w:t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Teléfono</w:t>
                </w:r>
                <w:r>
                  <w:rPr>
                    <w:rFonts w:ascii="Century Gothic" w:hAnsi="Century Gothic"/>
                    <w:spacing w:val="1"/>
                    <w:sz w:val="16"/>
                  </w:rPr>
                  <w:t> </w:t>
                </w:r>
                <w:r>
                  <w:rPr>
                    <w:rFonts w:ascii="Century Gothic" w:hAnsi="Century Gothic"/>
                    <w:sz w:val="16"/>
                  </w:rPr>
                  <w:t>y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fax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(981)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811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1150</w:t>
                </w:r>
                <w:r>
                  <w:rPr>
                    <w:rFonts w:ascii="Century Gothic" w:hAnsi="Century Gothic"/>
                    <w:sz w:val="16"/>
                  </w:rPr>
                </w:r>
              </w:p>
              <w:p>
                <w:pPr>
                  <w:spacing w:before="0"/>
                  <w:ind w:left="0" w:right="0" w:firstLine="0"/>
                  <w:jc w:val="center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/>
                    <w:spacing w:val="-1"/>
                    <w:sz w:val="16"/>
                  </w:rPr>
                  <w:t>Sitio </w:t>
                </w:r>
                <w:r>
                  <w:rPr>
                    <w:rFonts w:ascii="Century Gothic" w:hAnsi="Century Gothic"/>
                    <w:sz w:val="16"/>
                  </w:rPr>
                  <w:t>en</w:t>
                </w:r>
                <w:r>
                  <w:rPr>
                    <w:rFonts w:ascii="Century Gothic" w:hAnsi="Century Gothic"/>
                    <w:spacing w:val="-4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Internet:</w:t>
                </w:r>
                <w:r>
                  <w:rPr>
                    <w:rFonts w:ascii="Century Gothic" w:hAnsi="Century Gothic"/>
                    <w:spacing w:val="-2"/>
                    <w:sz w:val="16"/>
                  </w:rPr>
                  <w:t> </w:t>
                </w:r>
                <w:hyperlink r:id="rId1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www.asecam.gob.mx</w:t>
                  </w:r>
                </w:hyperlink>
                <w:r>
                  <w:rPr>
                    <w:rFonts w:ascii="Century Gothic" w:hAnsi="Century Gothic"/>
                    <w:spacing w:val="43"/>
                    <w:sz w:val="16"/>
                  </w:rPr>
                  <w:t> </w:t>
                </w:r>
                <w:r>
                  <w:rPr>
                    <w:rFonts w:ascii="Century Gothic" w:hAnsi="Century Gothic"/>
                    <w:spacing w:val="-1"/>
                    <w:sz w:val="16"/>
                  </w:rPr>
                  <w:t>correo electrónico:</w:t>
                </w:r>
                <w:r>
                  <w:rPr>
                    <w:rFonts w:ascii="Century Gothic" w:hAnsi="Century Gothic"/>
                    <w:sz w:val="16"/>
                  </w:rPr>
                  <w:t> </w:t>
                </w:r>
                <w:hyperlink r:id="rId2">
                  <w:r>
                    <w:rPr>
                      <w:rFonts w:ascii="Century Gothic" w:hAnsi="Century Gothic"/>
                      <w:spacing w:val="-1"/>
                      <w:sz w:val="16"/>
                    </w:rPr>
                    <w:t>asecam@asecam.gob.mx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56pt;margin-top:723.060059pt;width:12.9pt;height:10.050pt;mso-position-horizontal-relative:page;mso-position-vertical-relative:page;z-index:-27208" type="#_x0000_t202" filled="false" stroked="false">
          <v:textbox inset="0,0,0,0">
            <w:txbxContent>
              <w:p>
                <w:pPr>
                  <w:spacing w:line="187" w:lineRule="exact" w:before="0"/>
                  <w:ind w:left="40" w:right="0" w:firstLine="0"/>
                  <w:jc w:val="left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/>
                    <w:sz w:val="16"/>
                  </w:rPr>
                </w:r>
                <w:r>
                  <w:rPr/>
                  <w:fldChar w:fldCharType="begin"/>
                </w:r>
                <w:r>
                  <w:rPr>
                    <w:rFonts w:ascii="Century Gothic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  <w:r>
                  <w:rPr>
                    <w:rFonts w:ascii="Century Gothic"/>
                    <w:spacing w:val="-1"/>
                    <w:sz w:val="16"/>
                  </w:rPr>
                </w:r>
                <w:r>
                  <w:rPr>
                    <w:rFonts w:ascii="Century Gothic"/>
                    <w:sz w:val="16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85.32pt;margin-top:35.399994pt;width:72pt;height:86.52pt;mso-position-horizontal-relative:page;mso-position-vertical-relative:page;z-index:-27400" type="#_x0000_t75" stroked="false">
          <v:imagedata r:id="rId1" o:title=""/>
        </v:shape>
      </w:pict>
    </w:r>
    <w:r>
      <w:rPr/>
      <w:pict>
        <v:shape style="position:absolute;margin-left:170.399994pt;margin-top:55.079994pt;width:146.04pt;height:47.28pt;mso-position-horizontal-relative:page;mso-position-vertical-relative:page;z-index:-27376" type="#_x0000_t75" stroked="false">
          <v:imagedata r:id="rId2" o:title="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35.309998pt;margin-top:69.444054pt;width:180.15pt;height:19.9pt;mso-position-horizontal-relative:page;mso-position-vertical-relative:page;z-index:-27352" type="#_x0000_t202" filled="false" stroked="false">
          <v:textbox inset="0,0,0,0">
            <w:txbxContent>
              <w:p>
                <w:pPr>
                  <w:spacing w:line="241" w:lineRule="auto" w:before="0"/>
                  <w:ind w:left="682" w:right="18" w:hanging="663"/>
                  <w:jc w:val="left"/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</w:pPr>
                <w:r>
                  <w:rPr>
                    <w:rFonts w:ascii="Century Gothic" w:hAnsi="Century Gothic" w:cs="Century Gothic" w:eastAsia="Century Gothic"/>
                    <w:spacing w:val="-1"/>
                    <w:sz w:val="16"/>
                    <w:szCs w:val="16"/>
                  </w:rPr>
                  <w:t>“2016,</w:t>
                </w:r>
                <w:r>
                  <w:rPr>
                    <w:rFonts w:ascii="Century Gothic" w:hAnsi="Century Gothic" w:cs="Century Gothic" w:eastAsia="Century Gothic"/>
                    <w:spacing w:val="2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3"/>
                    <w:sz w:val="16"/>
                    <w:szCs w:val="16"/>
                  </w:rPr>
                  <w:t>Año</w:t>
                </w:r>
                <w:r>
                  <w:rPr>
                    <w:rFonts w:ascii="Century Gothic" w:hAnsi="Century Gothic" w:cs="Century Gothic" w:eastAsia="Century Gothic"/>
                    <w:spacing w:val="1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2"/>
                    <w:sz w:val="16"/>
                    <w:szCs w:val="16"/>
                  </w:rPr>
                  <w:t>del</w:t>
                </w:r>
                <w:r>
                  <w:rPr>
                    <w:rFonts w:ascii="Century Gothic" w:hAnsi="Century Gothic" w:cs="Century Gothic" w:eastAsia="Century Gothic"/>
                    <w:spacing w:val="3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1"/>
                    <w:sz w:val="16"/>
                    <w:szCs w:val="16"/>
                  </w:rPr>
                  <w:t>Centenario</w:t>
                </w:r>
                <w:r>
                  <w:rPr>
                    <w:rFonts w:ascii="Century Gothic" w:hAnsi="Century Gothic" w:cs="Century Gothic" w:eastAsia="Century Gothic"/>
                    <w:spacing w:val="1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2"/>
                    <w:sz w:val="16"/>
                    <w:szCs w:val="16"/>
                  </w:rPr>
                  <w:t>del</w:t>
                </w:r>
                <w:r>
                  <w:rPr>
                    <w:rFonts w:ascii="Century Gothic" w:hAnsi="Century Gothic" w:cs="Century Gothic" w:eastAsia="Century Gothic"/>
                    <w:spacing w:val="1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1"/>
                    <w:sz w:val="16"/>
                    <w:szCs w:val="16"/>
                  </w:rPr>
                  <w:t>Municipio Libre</w:t>
                </w:r>
                <w:r>
                  <w:rPr>
                    <w:rFonts w:ascii="Century Gothic" w:hAnsi="Century Gothic" w:cs="Century Gothic" w:eastAsia="Century Gothic"/>
                    <w:spacing w:val="23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  <w:t>en</w:t>
                </w:r>
                <w:r>
                  <w:rPr>
                    <w:rFonts w:ascii="Century Gothic" w:hAnsi="Century Gothic" w:cs="Century Gothic" w:eastAsia="Century Gothic"/>
                    <w:spacing w:val="-1"/>
                    <w:sz w:val="16"/>
                    <w:szCs w:val="16"/>
                  </w:rPr>
                  <w:t> el</w:t>
                </w:r>
                <w:r>
                  <w:rPr>
                    <w:rFonts w:ascii="Century Gothic" w:hAnsi="Century Gothic" w:cs="Century Gothic" w:eastAsia="Century Gothic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1"/>
                    <w:sz w:val="16"/>
                    <w:szCs w:val="16"/>
                  </w:rPr>
                  <w:t>Estado </w:t>
                </w:r>
                <w:r>
                  <w:rPr>
                    <w:rFonts w:ascii="Century Gothic" w:hAnsi="Century Gothic" w:cs="Century Gothic" w:eastAsia="Century Gothic"/>
                    <w:spacing w:val="-2"/>
                    <w:sz w:val="16"/>
                    <w:szCs w:val="16"/>
                  </w:rPr>
                  <w:t>de</w:t>
                </w:r>
                <w:r>
                  <w:rPr>
                    <w:rFonts w:ascii="Century Gothic" w:hAnsi="Century Gothic" w:cs="Century Gothic" w:eastAsia="Century Gothic"/>
                    <w:spacing w:val="2"/>
                    <w:sz w:val="16"/>
                    <w:szCs w:val="16"/>
                  </w:rPr>
                  <w:t> </w:t>
                </w:r>
                <w:r>
                  <w:rPr>
                    <w:rFonts w:ascii="Century Gothic" w:hAnsi="Century Gothic" w:cs="Century Gothic" w:eastAsia="Century Gothic"/>
                    <w:spacing w:val="-2"/>
                    <w:sz w:val="16"/>
                    <w:szCs w:val="16"/>
                  </w:rPr>
                  <w:t>Campeche”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4"/>
      <w:numFmt w:val="decimal"/>
      <w:lvlText w:val="%1"/>
      <w:lvlJc w:val="left"/>
      <w:pPr>
        <w:ind w:left="131" w:hanging="30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" w:hanging="300"/>
        <w:jc w:val="right"/>
      </w:pPr>
      <w:rPr>
        <w:rFonts w:hint="default" w:ascii="Century Gothic" w:hAnsi="Century Gothic" w:eastAsia="Century Gothic"/>
        <w:sz w:val="18"/>
        <w:szCs w:val="18"/>
      </w:rPr>
    </w:lvl>
    <w:lvl w:ilvl="2">
      <w:start w:val="1"/>
      <w:numFmt w:val="bullet"/>
      <w:lvlText w:val="•"/>
      <w:lvlJc w:val="left"/>
      <w:pPr>
        <w:ind w:left="518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11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05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9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92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486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680" w:hanging="3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525" w:hanging="30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00"/>
        <w:jc w:val="left"/>
      </w:pPr>
      <w:rPr>
        <w:rFonts w:hint="default" w:ascii="Century Gothic" w:hAnsi="Century Gothic" w:eastAsia="Century Gothic"/>
        <w:sz w:val="18"/>
        <w:szCs w:val="18"/>
      </w:rPr>
    </w:lvl>
    <w:lvl w:ilvl="2">
      <w:start w:val="1"/>
      <w:numFmt w:val="bullet"/>
      <w:lvlText w:val="•"/>
      <w:lvlJc w:val="left"/>
      <w:pPr>
        <w:ind w:left="846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07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68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2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490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651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812" w:hanging="3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325" w:hanging="30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5" w:hanging="300"/>
        <w:jc w:val="right"/>
      </w:pPr>
      <w:rPr>
        <w:rFonts w:hint="default" w:ascii="Century Gothic" w:hAnsi="Century Gothic" w:eastAsia="Century Gothic"/>
        <w:sz w:val="18"/>
        <w:szCs w:val="18"/>
      </w:rPr>
    </w:lvl>
    <w:lvl w:ilvl="2">
      <w:start w:val="1"/>
      <w:numFmt w:val="bullet"/>
      <w:lvlText w:val="•"/>
      <w:lvlJc w:val="left"/>
      <w:pPr>
        <w:ind w:left="631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85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38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91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44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98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51" w:hanging="30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251" w:hanging="30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1" w:hanging="300"/>
        <w:jc w:val="right"/>
      </w:pPr>
      <w:rPr>
        <w:rFonts w:hint="default" w:ascii="Century Gothic" w:hAnsi="Century Gothic" w:eastAsia="Century Gothic"/>
        <w:sz w:val="18"/>
        <w:szCs w:val="18"/>
      </w:rPr>
    </w:lvl>
    <w:lvl w:ilvl="2">
      <w:start w:val="1"/>
      <w:numFmt w:val="bullet"/>
      <w:lvlText w:val="•"/>
      <w:lvlJc w:val="left"/>
      <w:pPr>
        <w:ind w:left="595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767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40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112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284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456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629" w:hanging="300"/>
      </w:pPr>
      <w:rPr>
        <w:rFonts w:hint="default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OC1" w:type="paragraph">
    <w:name w:val="TOC 1"/>
    <w:basedOn w:val="Normal"/>
    <w:uiPriority w:val="1"/>
    <w:qFormat/>
    <w:pPr>
      <w:spacing w:before="234"/>
      <w:ind w:left="102"/>
    </w:pPr>
    <w:rPr>
      <w:rFonts w:ascii="Century Gothic" w:hAnsi="Century Gothic" w:eastAsia="Century Gothic"/>
      <w:sz w:val="22"/>
      <w:szCs w:val="22"/>
    </w:rPr>
  </w:style>
  <w:style w:styleId="TOC2" w:type="paragraph">
    <w:name w:val="TOC 2"/>
    <w:basedOn w:val="Normal"/>
    <w:uiPriority w:val="1"/>
    <w:qFormat/>
    <w:pPr>
      <w:spacing w:before="100"/>
      <w:ind w:left="342"/>
    </w:pPr>
    <w:rPr>
      <w:rFonts w:ascii="Century Gothic" w:hAnsi="Century Gothic" w:eastAsia="Century Gothic"/>
      <w:sz w:val="22"/>
      <w:szCs w:val="22"/>
    </w:rPr>
  </w:style>
  <w:style w:styleId="BodyText" w:type="paragraph">
    <w:name w:val="Body Text"/>
    <w:basedOn w:val="Normal"/>
    <w:uiPriority w:val="1"/>
    <w:qFormat/>
    <w:pPr>
      <w:ind w:left="102"/>
    </w:pPr>
    <w:rPr>
      <w:rFonts w:ascii="Century Gothic" w:hAnsi="Century Gothic" w:eastAsia="Century Gothic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2"/>
      <w:outlineLvl w:val="1"/>
    </w:pPr>
    <w:rPr>
      <w:rFonts w:ascii="Century Gothic" w:hAnsi="Century Gothic" w:eastAsia="Century Gothic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jpeg"/><Relationship Id="rId20" Type="http://schemas.openxmlformats.org/officeDocument/2006/relationships/footer" Target="footer2.xml"/><Relationship Id="rId21" Type="http://schemas.openxmlformats.org/officeDocument/2006/relationships/footer" Target="footer3.xml"/><Relationship Id="rId22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ecam.gob.mx/" TargetMode="External"/><Relationship Id="rId2" Type="http://schemas.openxmlformats.org/officeDocument/2006/relationships/hyperlink" Target="mailto:asecam@asecam.gob.mx" TargetMode="External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ecam.gob.mx/" TargetMode="External"/><Relationship Id="rId2" Type="http://schemas.openxmlformats.org/officeDocument/2006/relationships/hyperlink" Target="mailto:asecam@asecam.gob.mx" TargetMode="External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ecam.gob.mx/" TargetMode="External"/><Relationship Id="rId2" Type="http://schemas.openxmlformats.org/officeDocument/2006/relationships/hyperlink" Target="mailto:asecam@asecam.gob.mx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KnColli</dc:creator>
  <dcterms:created xsi:type="dcterms:W3CDTF">2017-03-17T09:37:38Z</dcterms:created>
  <dcterms:modified xsi:type="dcterms:W3CDTF">2017-03-17T09:37:38Z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2016-01-29T00:00:00Z</vt:filetime>
  </property>
  <property fmtid="{D5CDD505-2E9C-101B-9397-08002B2CF9AE}" pid="3" name="LastSaved">
    <vt:filetime>2017-03-17T00:00:00Z</vt:filetime>
  </property>
</Properties>
</file>