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8E" w:rsidRDefault="00580B8E"/>
    <w:p w:rsidR="007A4826" w:rsidRDefault="007A4826" w:rsidP="007A4826"/>
    <w:p w:rsidR="007A4826" w:rsidRDefault="007A4826" w:rsidP="007A4826">
      <w:r>
        <w:t>CUENTA PÚBLICA  2018</w:t>
      </w:r>
    </w:p>
    <w:p w:rsidR="007A4826" w:rsidRDefault="007A4826" w:rsidP="007A4826">
      <w:r>
        <w:t>Información Contable</w:t>
      </w:r>
    </w:p>
    <w:p w:rsidR="007A4826" w:rsidRDefault="007A4826" w:rsidP="007A4826">
      <w:r>
        <w:t>1.- Estado de Actividades del 1 de Enero al 31  de  Diciembre del 2018</w:t>
      </w:r>
    </w:p>
    <w:p w:rsidR="007A4826" w:rsidRDefault="007A4826" w:rsidP="007A4826">
      <w:r>
        <w:t>2.- Estado de  Situación Financiera del 1 de Enero al 31  de Diciembre del 2018</w:t>
      </w:r>
    </w:p>
    <w:p w:rsidR="007A4826" w:rsidRDefault="007A4826" w:rsidP="007A4826">
      <w:r>
        <w:t>3.- Estado de Variación en la Hacienda Pública del 1 de Enero al 31 de Diciembre del 2018</w:t>
      </w:r>
    </w:p>
    <w:p w:rsidR="007A4826" w:rsidRDefault="007A4826" w:rsidP="007A4826">
      <w:r>
        <w:t>4.- Estado de Cambio en la Situación Financiera del 1 de Enero al 31  de Diciembre del 2018</w:t>
      </w:r>
    </w:p>
    <w:p w:rsidR="007A4826" w:rsidRDefault="007A4826" w:rsidP="007A4826">
      <w:r>
        <w:t>5.- Estado de Flujo de Efectivo del 1 de Enero al 31 de Diciembre del 2018</w:t>
      </w:r>
    </w:p>
    <w:p w:rsidR="007A4826" w:rsidRDefault="007A4826" w:rsidP="007A4826">
      <w:r>
        <w:t>6.-  Informe sobre Pasivos Contingentes del 1 de Enero al 31 de Diciembre del 2018</w:t>
      </w:r>
    </w:p>
    <w:p w:rsidR="007A4826" w:rsidRDefault="007A4826" w:rsidP="007A4826"/>
    <w:p w:rsidR="007A4826" w:rsidRDefault="007A4826" w:rsidP="007A4826">
      <w:r>
        <w:t>7.- Notas a los Estados Financieros al 31  de Diciembre del 2018</w:t>
      </w:r>
    </w:p>
    <w:p w:rsidR="007A4826" w:rsidRDefault="007A4826" w:rsidP="007A4826">
      <w:r>
        <w:t>8.- Estado Analítico del Activo  del 1 de Enero al 31 de Diciembre del 2018</w:t>
      </w:r>
    </w:p>
    <w:p w:rsidR="007A4826" w:rsidRDefault="007A4826" w:rsidP="007A4826">
      <w:r>
        <w:t>9.-Estado Analítico de la Deuda  y Otros Pasivos  del 1 de Enero al 31  de Diciembre del 2018</w:t>
      </w:r>
    </w:p>
    <w:p w:rsidR="007A4826" w:rsidRDefault="007A4826" w:rsidP="007A4826">
      <w:r>
        <w:t>Información Presupuestaria</w:t>
      </w:r>
    </w:p>
    <w:p w:rsidR="007A4826" w:rsidRDefault="007A4826" w:rsidP="007A4826">
      <w:r>
        <w:t>10.- Estado Analítico de Ingresos del 1 de Enero al 31 de Diciembre del 2018</w:t>
      </w:r>
    </w:p>
    <w:p w:rsidR="007A4826" w:rsidRDefault="007A4826" w:rsidP="007A4826">
      <w:r>
        <w:t>11.- Estado Analítico del Ejercicio del Presupuesto de Egresos Clasificación por Objeto del Gasto del 1 de Enero al 31 de Diciembre del 2018</w:t>
      </w:r>
    </w:p>
    <w:p w:rsidR="007A4826" w:rsidRDefault="007A4826" w:rsidP="007A4826">
      <w:r>
        <w:t>.- Estado Analítico del Ejercicio del Presupuesto de Egresos Clasificación Económica (Tipo de Gasto) del 1 de  Enero al 31  Diciembre del 2018</w:t>
      </w:r>
    </w:p>
    <w:p w:rsidR="007A4826" w:rsidRDefault="007A4826" w:rsidP="007A4826">
      <w:r>
        <w:t>.- Estado Analítico del Ejercicio del Presupuesto de Egresos Clasificación Administrativa del 1 de Enero al 31 de Diciembre del 2018</w:t>
      </w:r>
    </w:p>
    <w:p w:rsidR="007A4826" w:rsidRDefault="007A4826" w:rsidP="007A4826">
      <w:r>
        <w:t>.- Estado Analítico del Ejercicio del Presupuesto de Egresos Clasificación Funcional del 1 de Enero al 31 de Diciembre del 2018</w:t>
      </w:r>
    </w:p>
    <w:p w:rsidR="007A4826" w:rsidRDefault="007A4826" w:rsidP="007A4826">
      <w:r>
        <w:t>12.- Endeudamiento Neto del 1 de Enero al 31 de Diciembre del 2018</w:t>
      </w:r>
    </w:p>
    <w:p w:rsidR="007A4826" w:rsidRDefault="007A4826" w:rsidP="007A4826">
      <w:r>
        <w:t>13.- Intereses de la Deuda del 1 de Enero al 31 de Diciembre del 2018</w:t>
      </w:r>
    </w:p>
    <w:p w:rsidR="007A4826" w:rsidRDefault="007A4826" w:rsidP="007A4826">
      <w:r>
        <w:t xml:space="preserve">14.- Flujo de Fondos </w:t>
      </w:r>
      <w:bookmarkStart w:id="0" w:name="_GoBack"/>
      <w:bookmarkEnd w:id="0"/>
      <w:r>
        <w:t>(Indicadores</w:t>
      </w:r>
      <w:r>
        <w:t xml:space="preserve">  de Postura  Fiscal) del 1 de Enero al 31 de Diciembre del 2018</w:t>
      </w:r>
    </w:p>
    <w:p w:rsidR="007A4826" w:rsidRDefault="007A4826" w:rsidP="007A4826">
      <w:r>
        <w:t xml:space="preserve">Información Programática </w:t>
      </w:r>
    </w:p>
    <w:p w:rsidR="007A4826" w:rsidRDefault="007A4826" w:rsidP="007A4826"/>
    <w:p w:rsidR="007A4826" w:rsidRDefault="007A4826" w:rsidP="007A4826">
      <w:r>
        <w:t>15.- Gasto por Categoría Programática del  1  de Enero al 31 de Diciembre del 2018</w:t>
      </w:r>
    </w:p>
    <w:p w:rsidR="007A4826" w:rsidRDefault="007A4826" w:rsidP="007A4826">
      <w:r>
        <w:t>16.- Programas y Proyecto de Inversión del 1 Enero al 31 de Diciembre del 2018</w:t>
      </w:r>
    </w:p>
    <w:p w:rsidR="007A4826" w:rsidRDefault="007A4826" w:rsidP="007A4826">
      <w:r>
        <w:t>17.-Indicadores de Resultados al 31  de Diciembre del 2018</w:t>
      </w:r>
    </w:p>
    <w:p w:rsidR="007A4826" w:rsidRDefault="007A4826" w:rsidP="007A4826">
      <w:r>
        <w:t>Anexos</w:t>
      </w:r>
    </w:p>
    <w:p w:rsidR="007A4826" w:rsidRDefault="007A4826" w:rsidP="007A4826">
      <w:r>
        <w:t>18.- Relación de Bienes Muebles al 31 de Diciembre del 2018</w:t>
      </w:r>
    </w:p>
    <w:p w:rsidR="007A4826" w:rsidRDefault="007A4826" w:rsidP="007A4826">
      <w:r>
        <w:t>19.- Relación de Bienes Inmuebles al 31  de Diciembre del 2018</w:t>
      </w:r>
    </w:p>
    <w:p w:rsidR="007A4826" w:rsidRDefault="007A4826" w:rsidP="007A4826">
      <w:r>
        <w:t>20.- Relación de Cuentas Productivas Especificas del 1 de Enero al 31 de Diciembre del 2018</w:t>
      </w:r>
    </w:p>
    <w:p w:rsidR="007A4826" w:rsidRDefault="007A4826" w:rsidP="007A4826">
      <w:r>
        <w:t>21.- Formato del Ejercicio y Destino de Gasto Federalizado y Reintegros del 1 de Enero al 31 de Diciembre del 2018</w:t>
      </w:r>
    </w:p>
    <w:p w:rsidR="007A4826" w:rsidRDefault="007A4826" w:rsidP="007A4826">
      <w:r>
        <w:t>22.- Relación de Esquemas Bursátiles y de Coberturas Financieras 1 de Enero al 31 de Diciembre del 2018</w:t>
      </w:r>
    </w:p>
    <w:p w:rsidR="007A4826" w:rsidRDefault="007A4826" w:rsidP="007A4826">
      <w:r>
        <w:lastRenderedPageBreak/>
        <w:t>23.- Resultado de evaluación del desempeño de los programas federales 1 de Enero al 31  de Diciembre del 2018</w:t>
      </w:r>
    </w:p>
    <w:p w:rsidR="007A4826" w:rsidRDefault="007A4826" w:rsidP="007A4826">
      <w:r>
        <w:t>24.- Estado de Situación Financiera Detallado  del  1 de Enero al  31  de Diciembre del 2018  LDF Formato 1</w:t>
      </w:r>
    </w:p>
    <w:p w:rsidR="007A4826" w:rsidRDefault="007A4826" w:rsidP="007A4826">
      <w:r>
        <w:t>25.- Informe  Analítico  de  la Deuda  Pública y otros pasivos-LDF  formato 2</w:t>
      </w:r>
    </w:p>
    <w:p w:rsidR="007A4826" w:rsidRDefault="007A4826" w:rsidP="007A4826">
      <w:r>
        <w:t>26.- Informe  Analítico  de Obligaciones   Diferentes  de Financiamiento LDF Formato 3</w:t>
      </w:r>
    </w:p>
    <w:p w:rsidR="007A4826" w:rsidRDefault="007A4826" w:rsidP="007A4826">
      <w:r>
        <w:t xml:space="preserve">27.- Balance Presupuestario LDF Formato 4 </w:t>
      </w:r>
    </w:p>
    <w:p w:rsidR="007A4826" w:rsidRDefault="007A4826" w:rsidP="007A4826">
      <w:r>
        <w:t>28.- Estado  Analítico de Ingresos  Detallado LDF  formato 5</w:t>
      </w:r>
    </w:p>
    <w:p w:rsidR="007A4826" w:rsidRDefault="007A4826" w:rsidP="007A4826">
      <w:r>
        <w:t xml:space="preserve">.-Formato 6 Estado Analítico  del Ejercicio del Presupuesto de Egresos </w:t>
      </w:r>
    </w:p>
    <w:p w:rsidR="007A4826" w:rsidRDefault="007A4826" w:rsidP="007A4826">
      <w:r>
        <w:t>29.- Clasificación  por Objeto del Gasto</w:t>
      </w:r>
    </w:p>
    <w:p w:rsidR="007A4826" w:rsidRDefault="007A4826" w:rsidP="007A4826">
      <w:r>
        <w:t>30.- Clasificación Administrativa  formato  6b</w:t>
      </w:r>
    </w:p>
    <w:p w:rsidR="007A4826" w:rsidRDefault="007A4826" w:rsidP="007A4826">
      <w:r>
        <w:t xml:space="preserve">31.- Clasificación Funcional </w:t>
      </w:r>
    </w:p>
    <w:p w:rsidR="007A4826" w:rsidRDefault="007A4826" w:rsidP="007A4826">
      <w:r>
        <w:t xml:space="preserve">32.- Clasificación  Servicios Personales  por  Categoría </w:t>
      </w:r>
    </w:p>
    <w:p w:rsidR="007A4826" w:rsidRDefault="007A4826" w:rsidP="007A4826"/>
    <w:p w:rsidR="007A4826" w:rsidRDefault="007A4826" w:rsidP="007A4826">
      <w:r>
        <w:t>33.- Guía de Cumplimiento de la LDF de las Entidades Federativas y Municipio</w:t>
      </w:r>
    </w:p>
    <w:sectPr w:rsidR="007A48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2F"/>
    <w:rsid w:val="00580B8E"/>
    <w:rsid w:val="007A4826"/>
    <w:rsid w:val="00A0322F"/>
    <w:rsid w:val="00C001AE"/>
    <w:rsid w:val="00F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2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2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RecFinServer</dc:creator>
  <cp:lastModifiedBy>RecFinServer</cp:lastModifiedBy>
  <cp:revision>2</cp:revision>
  <dcterms:created xsi:type="dcterms:W3CDTF">2020-02-11T19:49:00Z</dcterms:created>
  <dcterms:modified xsi:type="dcterms:W3CDTF">2020-02-11T19:49:00Z</dcterms:modified>
</cp:coreProperties>
</file>